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(2025)遵监提请减字第166号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罪犯许彬，男，汉族，小学文化，四川省市中区人，现在贵州省遵义监狱服刑。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7月27日，贵州省铜仁市中级人民法院作出（2015）铜中刑初字第44号刑事判决，认定罪犯许彬犯贩卖毒品罪，判处死刑，缓期二年执行，剥夺政治权利终身，并处没收个人全部财产。该犯不服，提出上诉。2015年11月30日，贵州省高级人民法院作出（2015）黔高刑一终字第287号刑事裁定，驳回上诉，维持原判，核准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判决发生法律效力后于2016年1月13日交付遵义监狱执行。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2018年5月22日经贵州省高级人民法院裁定减为无期徒刑，剥夺政治权利终身；2022年8月25日经贵州省高级人民法院裁定减为有期徒刑二十五年，剥夺政治权利十年。（现刑期自2022年8月25日起至2047年8月24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一、认罪悔罪方面：罪犯许彬自上次减刑以来，能服从法院判决，认罪悔罪。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二、遵守法律法规及监规方面：罪犯许彬自上次减刑以来，认真遵守法律法规及监规纪律，服从管教。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三、教育改造方面：罪犯许彬自上次减刑以来，能接受教育改造，积极参加思想、文化、职业技术教育，“三课”学习成绩合格。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四、劳动改造方面：罪犯许彬自上次减刑以来，能积极参加劳动，按时完成劳动任务，态度端正。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五、履行财产性判项方面：没收个人全部财产(上次减刑履行600元，2021年10月27日铜仁市中级人民法院依法扣划174元，共履行774元）。狱内月均消费131.1元，狱内账户余额692.94元（含刑释就业金429元）。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7月至2021年11月获1个表扬；2021年12月至2022年5月获1个表扬；2022年6月至2022年11月获表扬和物质奖励1次；2022年12月至2023年4月获1个表扬；2023年5月至2023年10月获1个表扬；2023年11月至2024年3月获1个表扬；2024年4月至2024年9月获1个表扬；获得共7个表扬、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经审查，我院认为：罪犯许彬符合提请减刑条件。未发现提请减刑建议不当，同意将案件交监狱长办公会审核。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综上所述，罪犯许彬自上次裁定减刑以来，能认真遵守监规，接受教育改造，确有悔改表现。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许彬提请减去有期徒刑七个月，剥夺政治权利十年不变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C82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2025-05-12T07:02:42Z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