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(2025)遵监提请减字第171号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罪犯黄德富，男，汉族，中职文化，贵州省黔西市人，现在贵州省遵义监狱服刑。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11月9日，贵州省黔西市人民法院作出（2021）黔0522刑初字第54号刑事判决，认定罪犯黄德富犯强奸罪，判处有期徒刑三年；犯猥亵儿童罪，判处有期徒刑三年，决定执行有期徒刑五年六个月（刑期自2020年10月27日起至2026年4月26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判决发生法律效力后于2021年12月23日交付王武监狱执行；2022年1月24日调入遵义监狱服刑。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服刑期间执行刑期变动情况：无。（现刑期自2020年10月27日起至2026年4月26日止）。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一、认罪悔罪方面：罪犯黄德富自入监以来，能服从法院判决，认罪悔罪。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二、遵守法律法规及监规方面：罪犯黄德富自入监以来，认真遵守法律法规及监规纪律，服从管教。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三、教育改造方面：罪犯黄德富自入监以来，能接受教育改造，积极参加思想、文化、职业技术教育，“三课”学习成绩合格。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四、劳动改造方面：罪犯黄德富自入监以来，能积极参加劳动，按时完成劳动任务，表现好。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五、履行财产性判项方面：无。狱内月均消费193.39元，狱内账户余额1623.03元。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12月至2022年8月获1个表扬；2022年9月至2023年2月获1个表扬；2023年3月至2023年8月获表扬和物质奖励1次；2023年9月至2024年1月获表扬和物质奖励1次；2024年2月至2024年7月获表扬和物质奖励1次；获得共5个表扬、3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从严情形：强奸、猥亵儿童。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经审查，我院认为：罪犯黄德富符合提请减刑条件。未发现提请减刑建议不当，同意将案件交监狱长办公会审核。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综上所述，罪犯黄德富在服刑改造期间，能认真遵守监规，接受教育改造，确有悔改表现。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黄德富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2E605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2025-05-12T07:03:31Z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