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罪犯孙佳诚，男，汉族，专科文化，贵州省贵阳市白云区人，现在贵州省遵义监狱服刑。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2022年1月25日，贵州省贵阳市观山湖区人民法院作出刑事附带民事判决（2021）黔0115刑初426号刑事附带民事判决，认定孙佳诚犯交通肇事罪，判处有期徒刑四年六个月，民事赔偿人民币453068.00元。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判决发生法律效力后2022年4月22日交付贵州省金西监狱执行，2022年5月30日从贵州省金西监狱调入贵州省遵义监狱服刑。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服刑期间执行刑期变动情况：无。（现刑期自2021年8月24日起至2026年2月23日止）。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一、认罪悔罪方面：罪犯孙佳诚自入监以来，能服从法院判决，认罪悔罪。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二、遵守法律法规及监规方面：罪犯孙佳诚自入监以来，认真遵守法律法规及监规纪律，服从管教。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五、履行财产性判项方面：民事赔偿人民币453068元(未履行)。月均消费235.57元，狱内账户余额1152.74元（含刑释就业金997元）。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六、考核奖励情况：2022年4月22日至2022年12月获1个表扬；2023年1月至2023年6月获1个表扬；2023年7月至2023年12月获1个表扬；2024年1月至2024年6月获1个表扬；获得共4个表扬。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从严情形：民事赔偿人民币453068元(未履行)。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经审查，我院认为：罪犯孙佳诚符合提请减刑条件。未发现提请减刑建议不当，同意将案件交监狱长办公会审核。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综上所述，罪犯孙佳诚在服刑改造期间，能认真遵守监规，接受教育改造，确有悔改表现。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孙佳诚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3A2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2025-05-12T07:03:51Z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