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(2025)遵监提请减字第201号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罪犯高钦，男，汉族，小学文化，贵州省务川仡佬族苗族自治县人，现在贵州省遵义监狱服刑。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2007年1月4日，贵州省遵义市中级人民法院作出（2007）遵市法刑一初字第1号刑事判决，认定高钦犯故意杀人罪，判处死刑、缓期二年执行，剥夺政治权利终身，赔偿附带民事诉讼原告人经济损失7170.00元。该犯不服，提出上诉。2007年4月29日，贵州省高级人民法院作出（2007）黔高刑三终字第112号刑事裁定，驳回上诉，维持并核准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判决发生法律效力后于2007年6月7日交付贵州省遵义监狱执行。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2009年9月23日经贵州省高级人民法院裁定减为无期徒刑，剥夺政治权利终身；2011年12月15日经贵州省高级人民法院裁定减为有期徒刑十八年，剥夺政治权利七年；2014年6月27日经贵州省遵义市中级人民法院裁定减去有期徒刑一年七个月年；2016年9月21日经贵州省遵义市中级人民法院裁定减去有期徒刑一年八个月；2019年3月27日经贵州省遵义市中级人民法院裁定减去有期徒刑八个月；2022年6月1日经贵州省遵义市中级人民法院裁定减去有期徒刑五个月。（现刑期自2011年12月15日起至2025年8月14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一、认罪悔罪方面：罪犯高钦在服刑期间，能服从法院判决，认罪悔罪。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二、遵守法律法规及监规方面：罪犯高钦在服刑期间，认真遵守法律法规及监规纪律，服从管教。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五、履行财产性判项方面：赔偿附带民事诉讼原告人经济损失7170.00元，已履行完毕（2022年减刑裁定载明）；狱内月均消费271.09元，狱内账户余额10534.53元。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1月至2021年6月获1个表扬；2021年7月至2021年12月获1个表扬；2022年1月至2022年7月获1个表扬；2022年8月至2023年1月获1个表扬；2023年2月至2023年7月获1个表扬；2023年8月至2024年1月获1个表扬；2024年2月至2024年7月获1个表扬；获得共7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从严情形：罪名从严。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经审查，我院认为：罪犯高钦符合提请减刑条件。未发现提请减刑建议不当，同意将案件交监狱长办公会审核。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综上所述，罪犯高钦自上次裁定减刑以来，能认真遵守监规，接受教育改造，确有悔改表现。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高钦提请减去有期徒刑二个月，剥夺政治权利七年不变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2025年5月7日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F3734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2025-05-12T07:08:57Z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