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罪犯吴侠，男，白族，小学文化，贵州省黔西市人，现在贵州省遵义监狱服刑。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2021年11月29日，贵州省黔西县人民法院作出（2021）黔0581刑初字第359号刑事判决，认定吴侠犯强奸罪，判处有期徒刑7年。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判决发生法律效力后2021年12月23日交付贵州省王武监狱执行，2022年1月24日调入贵州省遵义监狱服刑。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服刑期间执行刑期变动情况：无。（现刑期自2021年9月7日起至2028年9月6日止）。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一、认罪悔罪方面：罪犯吴侠在服刑期间，能服从法院判决，认罪悔罪。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二、遵守法律法规及监规方面：罪犯吴侠在服刑期间，认真遵守法律法规及监规纪律，服从管教。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五、履行财产性判项方面：无财产性判项。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8月获表扬和物质奖励1次；2022年9月至2023年2月获1个表扬；2023年3月至2023年7月获1个表扬；2023年8月至2024年1月获表扬和物质奖励1次；2024年2月至2024年6月获表扬和物质奖励1次；获得共5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经审查，我院认为：罪犯吴侠符合提请减刑条件。未发现提请减刑建议不当，同意将案件交监狱长办公会审核。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综上所述，罪犯吴侠在服刑改造期间，能认真遵守监规，接受教育改造，确有悔改表现。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侠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8437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2025-05-12T07:09:25Z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