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(2025)遵监提请减字第215号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罪犯包祯永，男，汉族，小学文化，贵州省遵义市红花岗区人，现在贵州省遵义监狱服刑。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4月4日，贵州省仁怀市人民法院作出（2013）仁刑初字第167号刑事判决，认定包祯永犯贩卖毒品罪，判处有期徒刑十五年（刑期自2012年9月12日起至2027年9月11日止），没收个人全部财产。该犯不服，提出上诉。2014年6月20日，贵州省遵义市中级人民法院作出（2014）遵市法刑三终字第67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判决发生法律效力后于2014年9月16日交付贵州省遵义监狱执行。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6月29日经贵州省遵义市中级人民法院裁定减去有期徒刑九个月；2019年6月26日经贵州省遵义市中级人民法院裁定减去有期徒刑九个月；2022年4月12日经贵州省遵义市中级人民法院裁定减去有期徒刑六个月。（现刑期自2012年9月12日起至2025年9月11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一、认罪悔罪方面：罪犯包祯永在服刑期间，能服从法院判决，认罪悔罪。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二、遵守法律法规及监规方面：罪犯包祯永在服刑期间，认真遵守法律法规及监规纪律，服从管教。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五、履行财产性判项方面：没收个人全部财产，已履行200元。狱内月均消费163.13元，狱内账户余额787.18元。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2024年2月至2024年7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从严情形：财产性判项未完全履行。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经审查，我院认为：罪犯包祯永符合提请减刑条件。未发现提请减刑建议不当，同意将案件交监狱长办公会审核。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综上所述，罪犯包祯永自上次裁定减刑以来，能认真遵守监规，接受教育改造，确有悔改表现。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包祯永提请减去有期徒刑三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1021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2025-05-12T07:11:14Z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