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(2025)遵监提请减字第220号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罪犯倪洪卫，男，汉族，初中文化，贵州省习水县人，现在贵州省遵义监狱服刑。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3月12日，贵州省遵义市中级人民法院作出(2014)遵市法刑二初字第4号刑事判决，认定倪洪卫犯抢劫罪，判处无期徒刑，剥夺政治权利终身，并处没收个人全部财产，继续追缴犯罪所得返还被害人。该犯不服，提出上诉。2014年6月5日，贵州省高级人民法院作出（2014）黔高刑一终字第109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判决发生法律效力后于2014年7月8日交付贵州省遵义监狱执行。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12月26日经贵州省高级人民法院裁定减为有期徒刑二十一年七个月，剥夺政治权利改为八年；2019年6月26日经贵州省遵义市中级人民法院裁定减去有期徒刑六个月，剥夺政治权利八年及没收个人全部财产、继续追缴犯罪所得返还被害人（已履行1000元）不变；2022年6月24日经贵州省遵义市中级人民法院裁定减去有期徒刑五个月，剥夺政治权利八年及没收个人全部财产、继续追缴犯罪所得返还被害人（已履行2000元）不变。（现刑期自2016年12月26日起至2037年8月25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一、认罪悔罪方面：罪犯倪洪卫在服刑期间，能服从法院判决，认罪悔罪。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五、履行财产性判项方面：没收个人全部财产（已履行2000元），继续追缴犯罪所得返还被害人。月均消费：39.26元，余额：42.4元  ，2021年10月31日遵义市中级人民法院执行裁定书载明终结原判决的本次执行程序。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10月获1个表扬；2021年11月至2022年4月获1个表扬；2022年5月至2022年10月获1个表扬；2022年11月至2023年4月获1个表扬；2023年5月至2023年10月获1个表扬；2023年11月至2024年4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从严情形：罪名从严；财产性判项未履行完毕。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经审查，我院认为：罪犯倪洪卫符合提请减刑条件。未发现提请减刑建议不当，同意将案件交监狱长办公会审核。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综上所述，罪犯倪洪卫自上次裁定减刑以来，能认真遵守监规，接受教育改造，确有悔改表现。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倪洪卫提请减去有期徒刑六个月，剥夺政治权利八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F8019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2025-05-12T07:12:25Z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