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(2025)遵监提请减字第222号</w:t>
      </w:r>
    </w:p>
    <w:p>
      <w:pPr>
        <w:snapToGrid w:val="0"/>
        <w:spacing w:line="480" w:lineRule="exact"/>
        <w:ind w:firstLine="640"/>
        <w:rPr>
          <w:rFonts w:ascii="仿宋" w:hAnsi="仿宋" w:eastAsia="仿宋"/>
          <w:sz w:val="32"/>
          <w:szCs w:val="32"/>
        </w:rPr>
      </w:pPr>
      <w:r>
        <w:rPr>
          <w:rFonts w:ascii="仿宋" w:hAnsi="仿宋" w:eastAsia="仿宋"/>
          <w:sz w:val="32"/>
          <w:szCs w:val="32"/>
        </w:rPr>
        <w:t>罪犯向华，男，土家族，小学文化，贵州省思南县人，现在贵州省遵义监狱服刑。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2016年12月15日，贵州省铜仁市中级人民法院作出（2016）黔06刑初78号刑事判决，认定向华犯贩卖、运输毒品罪，判处有期徒刑十五年（刑期自2016年1月15日起至2031年1月14日止），剥夺政治权利五年，并处没收财产人民币三万元，追缴违法所得人民币1500.00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判决发生法律效力后于2017年1月13日交付贵州省遵义监狱执行。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6月26日经贵州省遵义市中级人民法院裁定减去有期徒刑六个月，剥夺政治权利五年及并处没收财产30000元（已履行400）、违法所得1500元继续追缴不变；2022年4月12日经贵州省遵义市中级人民法院裁定减去有期徒刑四个月，剥夺政治权利五年及并处没收财产30000元（已履行400）、违法所得1500元继续追缴不变。（现刑期自2016年1月15日起至2030年3月14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一、认罪悔罪方面：罪犯向华在服刑期间，能服从法院判决，认罪悔罪。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二、遵守法律法规及监规方面：能认真遵守法律法规及监规纪律，服从管教。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五、履行财产性判项方面：没收财产人民三万元，追缴违法所得人民币1500元，上次减刑履行400元，本次未履行。月均消费：116.57元，余额：192.74元  。2019年8月27日铜仁市中级人民法院出具的执行裁定书载明终结原判决的本次执行程序。</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2020年10月至2021年3月获1个表扬；2021年4月至2021年9月获1个表扬；2021年10月至2022年3月获1个表扬；2022年4月至2022年9月获1个表扬；2022年10月至2023年3月获1个表扬；2023年4月至2023年9月获1个表扬；2023年10月至2024年3月获1个表扬；2024年4月至2024年9月获1个表扬；获得共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从严情形：财产性判项未履行完毕；毒品再犯。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经审查，我院认为：罪犯向华符合提请减刑条件。未发现提请减刑建议不当，同意将案件交监狱长办公会审核。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综上所述，罪犯向华自上次裁定减刑以来，能认真遵守监规，接受教育改造，确有悔改表现。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向华提请减去有期徒刑六个月，剥夺政治权利五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遵义市中级人民法院</w:t>
      </w:r>
    </w:p>
    <w:p>
      <w:pPr>
        <w:snapToGrid w:val="0"/>
        <w:spacing w:line="480" w:lineRule="exact"/>
        <w:rPr>
          <w:rFonts w:ascii="仿宋" w:hAnsi="仿宋" w:eastAsia="仿宋"/>
          <w:sz w:val="32"/>
          <w:szCs w:val="32"/>
        </w:rPr>
      </w:pPr>
      <w:bookmarkStart w:id="0" w:name="_GoBack"/>
      <w:bookmarkEnd w:id="0"/>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sectPr>
      <w:pgSz w:w="11906" w:h="16838"/>
      <w:pgMar w:top="1440" w:right="1800" w:bottom="1440" w:left="1800" w:header="0" w:footer="0" w:gutter="0"/>
      <w:pgNumType w:fmt="decimal"/>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roman"/>
    <w:pitch w:val="default"/>
    <w:sig w:usb0="800002BF" w:usb1="38CF7CFA" w:usb2="00000016" w:usb3="00000000" w:csb0="00040001" w:csb1="00000000"/>
  </w:font>
  <w:font w:name="Liberation Sans">
    <w:altName w:val="Arial"/>
    <w:panose1 w:val="00000000000000000000"/>
    <w:charset w:val="01"/>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Lohit Devanagar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A3323A6"/>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bidi w:val="0"/>
      <w:jc w:val="both"/>
    </w:pPr>
    <w:rPr>
      <w:rFonts w:asciiTheme="minorHAnsi" w:hAnsiTheme="minorHAnsi" w:eastAsiaTheme="minorEastAsia" w:cstheme="minorBidi"/>
      <w:color w:val="auto"/>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rFonts w:cs="Lohit Devanagari"/>
      <w:i/>
      <w:iCs/>
      <w:sz w:val="24"/>
      <w:szCs w:val="24"/>
    </w:rPr>
  </w:style>
  <w:style w:type="paragraph" w:styleId="3">
    <w:name w:val="Salutation"/>
    <w:basedOn w:val="1"/>
    <w:next w:val="1"/>
    <w:unhideWhenUsed/>
    <w:qFormat/>
    <w:uiPriority w:val="99"/>
    <w:rPr>
      <w:rFonts w:ascii="仿宋" w:hAnsi="仿宋" w:eastAsia="仿宋"/>
      <w:sz w:val="30"/>
      <w:szCs w:val="30"/>
    </w:rPr>
  </w:style>
  <w:style w:type="paragraph" w:styleId="4">
    <w:name w:val="Closing"/>
    <w:basedOn w:val="1"/>
    <w:unhideWhenUsed/>
    <w:qFormat/>
    <w:uiPriority w:val="99"/>
    <w:pPr>
      <w:ind w:left="100" w:firstLine="0"/>
    </w:pPr>
    <w:rPr>
      <w:rFonts w:ascii="仿宋" w:hAnsi="仿宋" w:eastAsia="仿宋"/>
      <w:sz w:val="30"/>
      <w:szCs w:val="30"/>
    </w:rPr>
  </w:style>
  <w:style w:type="paragraph" w:styleId="5">
    <w:name w:val="Body Text"/>
    <w:basedOn w:val="1"/>
    <w:qFormat/>
    <w:uiPriority w:val="0"/>
    <w:pPr>
      <w:spacing w:before="0" w:after="140" w:line="288" w:lineRule="auto"/>
    </w:pPr>
  </w:style>
  <w:style w:type="paragraph" w:styleId="6">
    <w:name w:val="footer"/>
    <w:basedOn w:val="1"/>
    <w:unhideWhenUsed/>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00000A" w:sz="6" w:space="1"/>
      </w:pBdr>
      <w:tabs>
        <w:tab w:val="center" w:pos="4153"/>
        <w:tab w:val="right" w:pos="8306"/>
      </w:tabs>
      <w:snapToGrid w:val="0"/>
      <w:jc w:val="center"/>
    </w:pPr>
    <w:rPr>
      <w:sz w:val="18"/>
      <w:szCs w:val="18"/>
    </w:rPr>
  </w:style>
  <w:style w:type="paragraph" w:styleId="8">
    <w:name w:val="List"/>
    <w:basedOn w:val="5"/>
    <w:qFormat/>
    <w:uiPriority w:val="0"/>
    <w:rPr>
      <w:rFonts w:cs="Lohit Devanagari"/>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qFormat/>
    <w:uiPriority w:val="99"/>
    <w:rPr>
      <w:sz w:val="18"/>
      <w:szCs w:val="18"/>
    </w:rPr>
  </w:style>
  <w:style w:type="character" w:customStyle="1" w:styleId="13">
    <w:name w:val="页脚 字符"/>
    <w:basedOn w:val="11"/>
    <w:qFormat/>
    <w:uiPriority w:val="99"/>
    <w:rPr>
      <w:sz w:val="18"/>
      <w:szCs w:val="18"/>
    </w:rPr>
  </w:style>
  <w:style w:type="character" w:customStyle="1" w:styleId="14">
    <w:name w:val="称呼 字符"/>
    <w:basedOn w:val="11"/>
    <w:qFormat/>
    <w:uiPriority w:val="99"/>
    <w:rPr>
      <w:rFonts w:ascii="仿宋" w:hAnsi="仿宋" w:eastAsia="仿宋"/>
      <w:sz w:val="30"/>
      <w:szCs w:val="30"/>
    </w:rPr>
  </w:style>
  <w:style w:type="character" w:customStyle="1" w:styleId="15">
    <w:name w:val="结束语 字符"/>
    <w:basedOn w:val="11"/>
    <w:qFormat/>
    <w:uiPriority w:val="99"/>
    <w:rPr>
      <w:rFonts w:ascii="仿宋" w:hAnsi="仿宋" w:eastAsia="仿宋"/>
      <w:sz w:val="30"/>
      <w:szCs w:val="30"/>
    </w:rPr>
  </w:style>
  <w:style w:type="paragraph" w:customStyle="1" w:styleId="16">
    <w:name w:val="Heading"/>
    <w:basedOn w:val="1"/>
    <w:next w:val="5"/>
    <w:qFormat/>
    <w:uiPriority w:val="0"/>
    <w:pPr>
      <w:keepNext/>
      <w:spacing w:before="240" w:after="120"/>
    </w:pPr>
    <w:rPr>
      <w:rFonts w:ascii="Liberation Sans" w:hAnsi="Liberation Sans" w:eastAsia="微软雅黑" w:cs="Lohit Devanagari"/>
      <w:sz w:val="28"/>
      <w:szCs w:val="28"/>
    </w:rPr>
  </w:style>
  <w:style w:type="paragraph" w:customStyle="1" w:styleId="17">
    <w:name w:val="Index"/>
    <w:basedOn w:val="1"/>
    <w:qFormat/>
    <w:uiPriority w:val="0"/>
    <w:pPr>
      <w:suppressLineNumbers/>
    </w:pPr>
    <w:rPr>
      <w:rFonts w:cs="Lohit Devanaga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Words>
  <Characters>190</Characters>
  <Paragraphs>1</Paragraphs>
  <TotalTime>92</TotalTime>
  <ScaleCrop>false</ScaleCrop>
  <LinksUpToDate>false</LinksUpToDate>
  <CharactersWithSpaces>222</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2022-10-06T01:49:00Z</dcterms:created>
  <dc:creator>曾 三</dc:creator>
  <cp:lastModifiedBy>Lenovo</cp:lastModifiedBy>
  <dcterms:modified xsi:type="dcterms:W3CDTF">2025-05-12T07:12:41Z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2052-11.1.0.10314</vt:lpwstr>
  </property>
</Properties>
</file>