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罪犯周光亮，男，汉族，高中文化，贵州省遵义市汇川区人，现在贵州省遵义监狱服刑。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10月21日，贵州省遵义市中级人民法院作出（2011）遵市法刑一初字第51号刑事附带民事判决，认定周光亮犯故意杀人罪，判处死刑，剥夺政治权利终身，赔偿民事诉讼原告人各项费用三万元。该犯不服，提出上诉。2013年6月15日，贵州省高级人民法院作出（2012）黔高刑三终字第10号刑事附带民事判决，撤销原判对周光亮的定罪量刑，认定周光亮犯故意杀人罪，判处死刑、缓期二年执行（死刑考验期自2013年7月8日起至2015年7月7日止），剥夺政治权利终身，赔偿民事诉讼原告人各项费用三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判决发生法律效力后于2013年7月16日交付贵州省遵义监狱执行。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2019年5月30日经贵州省高级人民法院裁定减为有期徒刑二十五年，剥夺政治权利改为十年；2022年6月1日经贵州省遵义市中级人民法院裁定减去有期徒刑六个月，剥夺政治权利十年不变。（现刑期自2019年5月30日起至2043年11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一、认罪悔罪方面：罪犯周光亮在服刑期间，能服从法院判决，认罪悔罪。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五、履行财产性判项方面：民事赔偿人民币30000元，已全部履行。月均消费：322.74元，余额：1666.74元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表扬和物质奖励1次；2021年11月至2022年4月获表扬和物质奖励1次；2022年5月至2022年10月获表扬和物质奖励1次；2022年11月至2023年4月获1个表扬；2023年5月至2023年10月获1个表扬；2023年11月至2024年4月获1个表扬；获得共6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经审查，我院认为：罪犯周光亮符合提请减刑条件。未发现提请减刑建议不当，同意将案件交监狱长办公会审核。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综上所述，罪犯周光亮自上次裁定减刑以来，能认真遵守监规，接受教育改造，确有悔改表现。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光亮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370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2025-05-12T07:12:49Z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