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(2025)遵义监狱死缓、无期减字第9号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罪犯高正森，男，汉族，文盲，贵州省正安县人，现在贵州省遵义监狱服刑。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12月24日，贵州省遵义市中级人民法院作出（2020）黔03刑初111号刑事判决，认定高正森犯故意杀人罪，判处无期徒刑，剥夺政治权利终身。该犯不服，提出上诉。2021年4月26日，贵州省高级人民法院作出（2021）黔刑终121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判决发生法律效力后于后2021年7月16日交付贵州省忠庄监狱执行，2021年9月10日调入贵州省遵义监狱执行。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一、认罪悔罪方面：罪犯高正森在服刑期间，能服从法院判决，认罪悔罪。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二、遵守法律法规及监规方面：罪犯高正森在服刑期间，认真遵守法律法规及监规纪律，服从管教。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四、劳动改造方面：2021年9月至2024年2月，能积极参加劳动，按时完成劳动任务，劳动态度端正。2024年3月评估为无劳动能力罪犯，2024年3月至2024年9月期间未对该犯劳动改造方面进行考核。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五、履行财产性判项方面：无。月均消费78.2元，狱内账户余额469.36元。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9月20日至2022年3月获1个表扬；2022年4月至2022年9月获1个表扬；2022年10月至2023年3月获1个表扬；2023年4月至2023年9月获1个表扬；2023年10月至2024年3月获1个表扬；2024年4月至2024年9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遵义市人民检察院作出遵检减提请意[2025]232号检察意见书，意见为：罪犯高正森符合提请减刑条件，未发现拟提请减刑建议不当，同意你监按程序将案件交监狱长办公会审核。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综上所述，罪犯高正森在服刑改造期间，能认真遵守监规，接受教育改造，确有悔改表现。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建议对罪犯高正森提请无期徒刑减为有期徒刑二十二年，剥夺政治权利减为十年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贵州省高级人民法院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bookmarkStart w:id="0" w:name="_GoBack"/>
      <w:bookmarkEnd w:id="0"/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2025年4月24日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41626C6"/>
    <w:rsid w:val="7EE04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1020</Characters>
  <Paragraphs>1</Paragraphs>
  <TotalTime>92</TotalTime>
  <ScaleCrop>false</ScaleCrop>
  <LinksUpToDate>false</LinksUpToDate>
  <CharactersWithSpaces>1051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2025-06-30T01:25:55Z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2052-11.1.0.11691</vt:lpwstr>
  </property>
  <property fmtid="{D5CDD505-2E9C-101B-9397-08002B2CF9AE}" pid="9" name="ICV">
    <vt:lpwstr>1FCC90E922DA4CFC9E7D4D5F9788A7B6</vt:lpwstr>
  </property>
</Properties>
</file>