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(2025)遵监提请减字第309号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罪犯孔德亮，男，汉族，小学文化，贵州省大方县人，现在贵州省遵义监狱服刑。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9月1日，贵州省贵阳市南明区人民法院作出（2020）黔0102刑初字第431号刑事判决，认定罪犯孔德亮犯抢劫罪，判处有期徒刑五年，并处罚金3000元；犯强奸罪，判处有期徒刑四年。决定执行有期徒刑八年六个月（刑期自2019年11月25日起至2028年5月24日止），并处罚金人民币3000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判决发生法律效力后于2020年9月28日交付金西监狱执行，2020年11月3日调入贵州省遵义监狱服刑。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服刑期间执行刑期变动情况：2023年11月15日经贵州省遵义市中级人民法院裁定减去有期徒刑八个月。刑期自2019年11月25日起至2027年9月24日止。（现刑期自2019年11月25日起至2027年9月24日止）。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一、认罪悔罪方面：罪犯孔德亮自上次减刑以来，能服从法院判决，认罪悔罪。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二、遵守法律法规及监规方面：罪犯孔德亮自上次减刑以来，认真遵守法律法规及监规纪律，服从管教。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三、教育改造方面：罪犯孔德亮自上次减刑以来，能接受教育改造，积极参加思想、文化、职业技术教育，“三课”学习成绩合格。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四、劳动改造方面：罪犯孔德亮自上次减刑以来，能积极参加劳动，按时完成劳动任务，态度端正。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五、履行财产性判项方面：罚金人民币3000元(已全部缴纳)。狱内月均消费359.67元，狱内账户余额781.46元。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10月至2023年3月获表扬和物质奖励1次；2023年4月至2023年8月获表扬和物质奖励1次；2023年9月至2024年2月获表扬和物质奖励1次；2024年3月至2024年7月获表扬和物质奖励1次；2024年8月至2024年12月获表扬和物质奖励1次；获得共5个表扬、5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经审查，我院认为：罪犯孔德亮符合提请减刑条件。未发现提请减刑建议不当，同意将案件交监狱长办公会审核。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综上所述，罪犯孔德亮自上次裁定减刑以来，能认真遵守监规，接受教育改造，确有悔改表现。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孔德亮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C10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2025-07-01T05:32:03Z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