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罪犯何德平，男，汉族，小学文化，贵州省正安县人，现在贵州省遵义监狱服刑。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2012年1月9日，贵州省遵义市中级人民法院作出（2012）遵市法刑一初字第6号刑事判决，认定何德平犯贩卖、运输毒品罪，判处无期徒刑，剥夺政治权利终身，并处没收个人全部财产。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判决发生法律效力后于2012年3月13日交付贵州省遵义监狱执行。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10月28日经贵州省高级人民法院裁定减为有期徒刑十八年一个月，剥夺政治权利改为七年；2017年6月29日经贵州省遵义市中级人民法院裁定减去有期徒刑七个月，剥夺政治权利七年及没收个人全部财产不变；2019年11月12日经贵州省遵义市中级人民法院裁定减去有期徒刑七个月，剥夺政治权利七年及没收个人全部财产不变。（现刑期自2014年10月28日起至2031年9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一、认罪悔罪方面：罪犯何德平在服刑期间，能服从法院判决，认罪悔罪。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在本考核内，2019年3月20日违反生活卫生定置管理规定扣10.00分；2019年8月30日将囚制凉鞋私制改为拖鞋扣30.00分。自上次违规扣分以来，经民警教育后，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五、履行财产性判项方面：没收个人全部财产，未履行。2025年2月27日遵义市中院回复无何德平执行案件。月均消费：304.49元，余额：2178.59。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3月至2019年8月获1个表扬；2019年9月至2020年2月获1个表扬；2020年3月至2020年8月获1个表扬；2020年9月至2021年2月获1个表扬；2021年3月至2021年8月获1个表扬；2021年9月至2022年2月获1个表扬；2022年3月至2022年8月获1个表扬；2022年9月至2023年1月获1个表扬；2023年2月至2023年6月获1个表扬；2023年7月至2023年12月获1个表扬；2024年1月至2024年5月获1个表扬；2024年6月至2024年11月获1个表扬；获得共12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扣分及违规情况：2019年3月20日违反生活卫生定置管理规定扣10.00分；2019年8月30日将囚制凉鞋私制改为拖鞋扣30.00分。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经审查，我院认为：罪犯何德平符合提请减刑条件。未发现提请减刑建议不当，同意将案件交监狱长办公会审核。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综上所述，罪犯何德平自上次裁定减刑以来，能认真遵守监规，接受教育改造，确有悔改表现。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何德平提请减去有期徒刑五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017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2025-07-01T05:40:03Z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