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罪犯张登贵，男，汉族，小学文化，贵州省盘州市人，现在贵州省遵义监狱服刑。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2005年4月25日，贵州省六盘水市中级人民法院作出（2005）黔六中刑一初字第43号刑事判决，认定张登贵犯故意杀人罪，判处无期徒刑，剥夺政治权利终身。该犯不服，提出上诉。2005年7月14日，贵州省高级人民法院作出（2005）黔高刑一终字第311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判决发生法律效力后2005年8月24日交付贵阳监狱执行，2005年9月9日从贵阳监狱调入贵州省遵义监狱服刑。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9月23日经贵州省高级人民法院裁定减为有期徒刑二十年，剥夺政治权利改为九年；2017年3月21日经贵州省遵义市中级人民法院裁定减去有期徒刑八个月，剥夺政治权利九年不变；2019年8月27日经贵州省遵义市中级人民法院裁定减去有期徒刑八个月，剥夺政治权利九年不变；2022年12月14日经贵州省遵义市中级人民法院裁定减去有期徒刑七个月，剥夺政治权利九年不变。（现刑期自2009年9月23日起至2027年10月22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一、认罪悔罪方面：罪犯张登贵在服刑期间，能服从法院判决，认罪悔罪。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五、履行财产性判项方面：无，月均消费：63.33元，余额：841.00元。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1个表扬；2022年4月至2022年9月获1个表扬；2022年10月至2023年3月获1个表扬；2023年4月至2023年9月获1个表扬；2023年10月至2024年3月获1个表扬；2024年4月至2024年9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经审查，我院认为：罪犯张登贵符合提请减刑条件。未发现提请减刑建议不当，同意将案件交监狱长办公会审核。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综上所述，罪犯张登贵自上次裁定减刑以来，能认真遵守监规，接受教育改造，确有悔改表现。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登贵提请减去有期徒刑七个月，剥夺政治权利九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FE4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2025-07-01T05:40:17Z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