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罪犯袁重达，男，汉族，小学文化，贵州省习水县人，现在贵州省遵义监狱服刑。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2015年10月20日，贵州省遵义市中级人民法院作出（2015）遵市法刑一初字第51号刑事判决，认定罪犯袁重达犯故意杀人罪，判处有期徒刑十五年，剥夺政治权利五年。原判刑期自2015年2月26日起自2030年2月25日止。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判决发生法律效力后于2015年12月8日交付贵州省遵义监狱执行。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八个月，剥夺政治权利五年不变；2020年8月25日经贵州省遵义市中级人民法院裁定减去有期徒刑八个月，剥夺政治权利五年不变；2023年3月23日经贵州省遵义市中级人民法院裁定减去有期徒刑七个月，剥夺政治权利五年不变。（现刑期自2015年2月26日起至2028年3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一、认罪悔罪方面：罪犯袁重达在服刑期间，能服从法院判决，认罪悔罪。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二、遵守法律法规及监规方面：罪犯袁重达在服刑期间，认真遵守法律法规及监规纪律，服从管教。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五、履行财产性判项方面：无；狱内月均消费：85.5元，狱内账户余额：163.97元。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8月至2022年1月获1个表扬；2022年2月至2022年7月获1个表扬；2022年8月至2023年1月获1个表扬；2023年2月至2023年7月获1个表扬；2023年8月至2024年1月获1个表扬；2024年2月至2024年7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从严情形：因犯故意杀人罪被判处有期徒刑十五年。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经审查，我院认为：罪犯袁重达符合提请减刑条件。未发现提请减刑建议不当，同意将案件交监狱长办公会审核。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综上所述，罪犯袁重达自上次裁定减刑以来，能认真遵守监规，接受教育改造，确有悔改表现。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袁重达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2C2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2025-07-01T05:41:28Z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