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罪犯陆军，男，汉族，初中文化，贵州省余庆县人，现在贵州省遵义监狱服刑。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2015年7月9日，贵州省余庆县人民法院作出（2015）余法刑初字第51号刑事判决，认定罪犯陆军犯贩卖毒品罪，判处有期徒刑十五年，剥夺政治权利二年，并处没收个人全部财产。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判决发生法律效力后于2015年8月12日交付贵州省遵义监狱执行。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5月31日经贵州省遵义市中级人民法院裁定减去有期徒刑九个月，剥夺政治权利二年；2020年7月20日经贵州省遵义市中级人民法院裁定减去有期徒刑七个月，剥夺政治权利二年；2023年11月15日经贵州省遵义市中级人民法院裁定减去有期徒刑六个月，剥夺政治权利二年。（现刑期自2014年10月25日起至2027年12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一、认罪悔罪方面：罪犯陆军自上次裁定减刑以来，能服从法院判决，认罪悔罪。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二、遵守法律法规及监规方面：罪犯陆军自上次裁定减刑以来，认真遵守法律法规及监规纪律，服从管教。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三、教育改造方面：罪犯陆军自上次裁定减刑以来，能接受教育改造，积极参加思想、文化、职业技术教育，“三课”学习成绩合格。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四、劳动改造方面：罪犯陆军自上次裁定减刑以来，能积极参加劳动，按时完成劳动任务。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（未履行，2025年7月21日余庆县人民法院出具回函载明：该案已于2021年11月6日依法终结本次执行；本案共执行到陆军0元）。月均消费：476.36元；狱内账户余额：2981.99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2023年1月获表扬和物质奖励1次；2023年2月至2023年7月获表扬和物质奖励1次；2023年8月至2023年12月获表扬和物质奖励1次；2024年1月至2024年6月获1个表扬；2024年7月至2024年11月获1个表扬；2024年12月至2025年5月获1个表扬；共获得6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从严情形：月均消费超标。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经审查，我院认为，罪犯陆军符合提请减刑条件。未发现提请减刑建议不当，同意将案件交监狱长办公会审核。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综上所述，罪犯陆军自上次裁定减刑以来，能认真遵守监规，接受教育改造，确有悔改表现。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陆军提请减去有期徒刑七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840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2026-03-18T02:14:29Z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