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罪犯王洲，男，汉族，小学文化，辽宁省铁岭县人，现在贵州省遵义监狱服刑。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2016年6月13日，贵州省思南县人民法院作出（2016）黔0624刑初69号刑事判决，认定王洲犯贩卖毒品罪，判处有期徒刑十五年（刑期自2015年10月19日起至2030年10月18日止），没收个人财产人民币50000.00元。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判决发生法律效力后于2016年7月12日交付贵州省遵义监狱执行。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八个月；2021年3月22日经贵州省遵义市中级人民法院裁定减去有期徒刑八个月；2023年11月15日经贵州省遵义市遵义市中级人民法院裁定减去有期徒刑六个月。（现刑期自2015年10月19日起至2028年12月18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一、认罪悔罪方面：罪犯王洲在服刑期间，能服从法院判决，认罪悔罪。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二、遵守法律法规及监规方面：罪犯王洲在服刑期间，认真遵守法律法规及监规纪律，服从管教。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五、履行财产性判项方面：没收个人财产人民币50000元(未履行已执行)；月均消费145.06元，账户余额112.04元。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六、考核奖励情况：2022年10月至2023年3月获1个表扬；2023年4月至2023年8月获1个表扬；2023年9月至2024年1月获1个表扬；2024年2月至2024年7月获1个表扬；2024年8月至2025年1月获1个表扬；共获得5个表扬。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经审查，我院认为，罪犯王洲符合提请减刑条件。未发现提请减刑建议不当，同意将案件交监狱长办公会审核。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综上所述，罪犯王洲自上次裁定减刑以来，能认真遵守监规，接受教育改造，确有悔改表现。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洲提请减去有期徒刑八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4D5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2026-03-18T02:20:12Z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