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(2026)遵监提请减字第56号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罪犯高朋，男，汉族，初中文化，贵州省贵阳市南明区人，现在贵州省遵义监狱服刑。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2023年10月25日，贵州省贵阳市观山湖区人民法院作出(2022)黔0115刑初336号刑事判决，认定高朋犯组织卖淫罪，判处有期徒刑五年（刑期自2022年3月9日起至2026年12月9日止），罚金人民币90000.00元，追缴违法所得4207383元。同案不服，提出上诉。2023年12月27日，贵州省贵阳市中级人民法院作出(2023)黔01刑终636号刑事裁定，驳回上诉，维持原判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判决发生法律效力后2024年1月30日交付贵州省王武监狱执行，2024年2月29日从贵州省王武监狱调入贵州省遵义监狱服刑。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一、认罪悔罪方面：罪犯高朋在服刑期间，能服从法院判决，认罪悔罪。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二、遵守法律法规及监规方面：罪犯高朋在服刑期间，认真遵守法律法规及监规纪律，服从管教。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五、履行财产性判项方面：罚金人民币90000元(已全部缴纳)；退缴违法所得4207383元（已退缴1948179.2元）；月均消费298.85元，账户余额1160.76元。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六、考核奖励情况：2024年1月至2024年9月获1个表扬；2024年10月至2025年3月获1个表扬；共获得2个表扬。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从严情形：涉恶组织犯罪；财产性判项未履行完毕。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经审查，我院认为，罪犯高朋符合提请减刑条件。未发现提请减刑建议不当，同意将案件交监狱长办公会审核。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综上所述，罪犯高朋在服刑改造期间，能认真遵守监规，接受教育改造，确有悔改表现。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高朋提请减去有期徒刑二个月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B823C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2026-03-18T02:21:35Z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