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(2026)遵监提请减字第70号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罪犯宋文清，男，汉族，小学文化，四川省合江县人，现在贵州省遵义监狱服刑。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2018年2月6日，贵州省赤水市人民法院作出（2018）黔0381刑初7号刑事判决，认定宋文清犯运输毒品罪，判处有期徒刑十五年（刑期自2017年11月3日起至2032年11月2日止），剥夺政治权利二年，并处没收财产人民币30000.00元。该犯不服，提出上诉。2018年4月13日，贵州省遵义市中级人民法院作出（2018）黔03刑终199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判决发生法律效力后于2018年5月18日交付贵州省遵义监狱执行。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2021年3月22日经贵州省遵义市中级人民法院裁定减去有期徒刑八个月，剥夺政治权利二年及没收财产30000元不变；2023年11月14日经贵州省遵义市中级人民法院裁定减去有期徒刑七个月，剥夺政治权利二年及没收财产30000元不变。（现刑期自2017年11月3日起至2031年8月2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一、认罪悔罪方面：罪犯宋文清在服刑期间，能服从法院判决，认罪悔罪。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二、遵守法律法规及监规方面：能认真遵守法律法规及监规纪律，服从管教，无违规违纪。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五、履行财产性判项方面：没收财产人民币30000元，已履行3200元，2019年5月22日经赤水市人民法院调查无可供执行的财产终结执行。月均消费：192.39元，余额：505.54元。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10月获表扬和物质奖励1次；2022年11月至2023年4月获1个表扬；2023年5月至2023年10月获1个表扬；2023年11月至2024年4月获1个表扬；2024年5月至2024年10月获1个表扬；2024年11月至2025年4月获1个表扬；共获得6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经审查，我院认为，罪犯宋文清符合提请减刑条件。未发现提请减刑建议不当，同意将案件交监狱长办公会审核。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综上所述，罪犯宋文清自上次裁定减刑以来，能认真遵守监规，接受教育改造，确有悔改表现。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宋文清提请减去有期徒刑八个月，剥夺政治权利二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5B62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2026-03-18T02:23:41Z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