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(2026)遵监提请减字第87号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罪犯穆贵万，男，汉族，初中文化，贵州省仁怀市人，现在贵州省遵义监狱服刑。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2023年7月18日，贵州省仁怀市人民法院作出(2023)黔0382刑初243号刑事判决，认定穆贵万犯猥亵儿童罪，判处有期徒刑三年（刑期自2023年3月31日起至2026年3月30日止）。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判决发生法律效力后2023年8月24日交付黔北监狱执行，2023年9月27日从贵州省黔北监狱调入贵州省遵义监狱服刑。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一、认罪悔罪方面：罪犯穆贵万在服刑期间，能服从法院判决，认罪悔罪。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二、遵守法律法规及监规方面：罪犯穆贵万在服刑期间，基本遵守法律法规及监规纪律，严格按照服刑人员行为规范要求自己，服从管教。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四、劳动改造方面：能参加劳动，在本周期内于2025年3月因欠产扣3.21分，自上一次因欠产被扣分后，经民警教育，该犯能够端正自身劳动态度，基本完成劳动任务。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五、履行财产性判项方面：无；狱内月均消费156.20元，狱内账户余额545.08元。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六、考核奖励情况：2023年8月至2024年4月获表扬和物质奖励1次；2024年5月至2024年9月获表扬和物质奖励1次；2024年10月至2025年3月获物质奖励1次；共获得2个表扬、3个物质奖励。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违规及扣分情况：2025年3月因欠产扣分3.21分。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从严情形：猥亵未成年人。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经审查，我院认为，罪犯穆贵万符合提请减刑条件，但提请减刑幅度不当。理由是：该犯剩余刑期已不足5个月。建议对其改变减刑幅度。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综上所述，罪犯穆贵万在服刑改造期间，能认真遵守监规，接受教育改造，确有悔改表现。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穆贵万提请减去有期徒刑零十五天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2026年2月28日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7B690F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qFormat/>
    <w:uiPriority w:val="0"/>
    <w:rPr>
      <w:rFonts w:cs="WenQuanYi Zen Hei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2026-03-18T02:27:14Z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