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(2026)遵监提请减字第90号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罪犯何大松，男，汉族，小学文化，贵州省毕节市人，现在贵州省遵义监狱服刑。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2023年4月4日，贵州省毕节市七星关区人民法院作出（2023）黔0502刑初124号刑事判决，认定罪犯何大松犯强奸罪，判处有期徒刑十四年，剥夺政治权利二年；犯猥亵儿童罪，判处有期徒刑四年；数罪并罚，决定执行有期徒刑十七年，剥夺政治权利二年。（原判刑期自2022年12月1日起至2039年11月30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判决发生法律效力后2023年5月17日交付贵州省王武分流中心执行，2023年6月28日从贵州省王武分流中心调入贵州省王武监狱服刑，2024年2月4日从贵州省王武监狱调入贵州省遵义监狱服刑。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一、认罪悔罪方面：罪犯何大松在服刑期间，能服从法院判决，认罪悔罪。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二、遵守法律法规及监规方面：罪犯何大松在服刑期间，基本遵守法律法规及监规纪律，服从管教。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四、劳动改造方面：2023年08月因劳动欠产扣分5.08分。自上次扣分后能积极参加劳动，努力完成劳动生产任务，劳动态度端正。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六、考核奖励情况：2023年5月至2024年1月获物质奖励1次；2024年2月至2024年6月获1个表扬；2024年7月至2024年12月获1个表扬；2025年1月至2025年5月获1个表扬；共获得3个表扬、1个物质奖励。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违规及扣分情况：2023年08月劳动欠产扣分5.08分。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从严情形：因犯强奸罪被判处有期徒刑十四年；强奸、猥亵幼女。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经审查，我院认为，罪犯何大松符合提请减刑条件。未发现提请减刑建议不当，同意将案件交监狱长办公会审核。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综上所述，罪犯何大松在服刑改造期间，能认真遵守监规，接受教育改造，确有悔改表现。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何大松提请减去有期徒刑四个月，剥夺政治权利二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67C56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2026-03-18T02:27:40Z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