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罪犯宋庆祥，男，汉族，初中文化，贵州省金沙县人，现在贵州省遵义监狱服刑。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2016年12月22日，贵州省毕节市中级人民法院作出（2016）黔05刑初字第25号刑事判决，认定罪犯宋庆祥犯抢劫罪，判处无期徒刑，剥夺政治权利终身，没收个人全部财产。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判决发生法律效力后于2017年3月17日交付贵州省遵义监狱执行。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服刑期间执行刑期变动情况：2022年12月29日经贵州省高级人民法院裁定减为有期徒刑22年，剥夺政治权利改为十年。（现刑期自2022年12月29日起至2044年12月28日止）。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一、认罪悔罪方面：罪犯宋庆祥在服刑期间，能服从法院判决，认罪悔罪。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二、遵守法律法规及监规方面：罪犯宋庆祥在服刑期间，基本遵守法律法规及监规纪律，服从管教。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四、劳动改造方面：2024年10月19日，该犯在清理库房时将一卷黑色布料清运至垃圾场丢弃，扣分8分。自上次扣分以来，能遵守劳动纪律，积极参加劳动，按时完成劳动任务，劳动态度端正。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未全部执行（已执行7500元，2021年8月15日贵州省毕节市中级人民法院出具（2021）黔05执545号执行裁定书，因无可供执行财产，终结本次执行）；狱内月均消费195.34元，狱内账户余额142.77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8月至2021年12月获1个表扬；2022年1月至2022年6月获1个表扬；2022年7月至2022年11月获1个表扬；2022年12月至2023年5月获1个表扬；2023年6月至2023年11月获1个表扬；2023年12月至2024年5月获1个表扬；2024年6月至2024年11月获物质奖励1次；2024年12月至2025年5月获1个表扬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违规及扣分情况：2024年10月19日，该犯在清理库房时将一卷黑色布料清运至垃圾场丢弃，扣分8分。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从严情形：因犯抢劫罪被判处无期徒刑。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经审查，我院认为，罪犯宋庆祥符合提请减刑条件。未发现提请减刑建议不当，同意将案件交监狱长办公会审核。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综上所述，罪犯宋庆祥自上次裁定减刑以来，能认真遵守监规，接受教育改造，确有悔改表现。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宋庆祥提请减去有期徒刑七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E1C1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2026-03-18T02:28:28Z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