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(2026)遵监提请减字第102号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罪犯陈发飞，男，汉族，初中文化，贵州省正安县人，现在贵州省遵义监狱服刑。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2011年1月12日，贵州省遵义市中级人民法院作出（2011）遵市法刑一初字第4号刑事判决，认定罪犯陈发飞犯贩卖毒品罪，判处无期徒刑，剥夺政治权利终身，没收个人财产人民币两万元。该犯不服，提出上诉。2011年5月4日，贵州省高级人民法院作出（2011）黔高刑三终字第62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判决发生法律效力后于2011年7月14日交付贵州省遵义监狱执行。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2014年6月18日经贵州省高级人民法院裁定减为有期徒刑十八年，剥夺政治权利改为七年；2017年3月21日经贵州省遵义市中级人民法院裁定减去有期徒刑八个月，剥夺政治权利七年不变；2019年8月27日经贵州省遵义市中级人民法院裁定减去有期徒刑七个月，剥夺政治权利七年不变；2023年4月23日经贵州省遵义市遵义县中级人民法院裁定减去有期徒刑八个月，剥夺政治权利七年不变。（现刑期自2014年6月18日起至2030年7月17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一、认罪悔罪方面：罪犯陈发飞在服刑期间，能服从法院判决，认罪悔罪。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二、遵守法律法规及监规方面：罪犯陈发飞在服刑期间，认真遵守法律法规及监规纪律，服从管教。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五、履行财产性判项方面：没收个人财产人民币20000元(已全部执行)；狱内月均消费：244元，狱内账户余额：6793.31元。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11月至2022年4月获1个表扬；2022年5月至2022年10月获1个表扬；2022年11月至2023年4月获1个表扬；2023年5月至2023年10月获表扬和物质奖励1次；2023年11月至2024年4月获表扬和物质奖励1次；2024年5月至2024年10月获表扬和物质奖励1次；2024年11月至2025年4月获表扬和物质奖励1次；共获得7个表扬、4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经审查，我院认为，罪犯陈发飞符合提请减刑条件。未发现提请减刑建议不当，同意将案件交监狱长办公会审核。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综上所述，罪犯陈发飞自上次裁定减刑以来，能认真遵守监规，接受教育改造，确有悔改表现。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发飞提请减去有期徒刑八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0615A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2026-03-18T02:30:33Z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