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(2026)遵监提请减字第115号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罪犯蒋懿，男，汉族，初中文化，贵州省仁怀市人，现在贵州省遵义监狱服刑。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2012年7月13日，贵州省遵义市中级人民法院作出（2012）遵市法刑一初字第21号刑事附带民事判决，认定蒋懿犯故意杀人罪, 判处死刑，剥夺政治权利终身；犯故意伤害罪，判处有期徒刑五年，决定执行死刑，剥夺政治权利终身，赔偿民事诉讼原告人经济损失31671.5元（亲属已实际代为赔偿70000元）。该犯不服，提出上诉。2014年1月23日，贵州省高级人民法院作出（2013）黔高刑一终字第42号刑事附带民事判决，认定蒋懿犯故意杀人罪，判处死刑、缓期二年执行，剥夺政治权利终身，犯故意伤害罪，判处有期徒刑五年，决定执行死刑，缓期二年执行，（死刑考验期自2014年3月20日起至2016年3月19日止），剥夺政治权利终身；维持原附带民事赔偿部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判决发生法律效力后于2014年4月9日交付贵州省遵义监狱执行。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2016年9月9日经贵州省高级人民法院裁定减为无期徒刑，剥夺政治权利终身；2019年12月25日经贵州省高级人民法院裁定减为有期徒刑二十五年，剥夺政治权利十年；2023年4月23日经贵州省遵义市中级人民法院裁定减去有期徒刑四个月，剥夺政治权利十年不变。（现刑期自2019年12月25日起至2044年8月24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一、认罪悔罪方面：罪犯蒋懿在服刑期间，能服从法院判决，认罪悔罪。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二、遵守法律法规及监规方面：罪犯蒋懿在服刑期间，认真遵守法律法规及监规纪律，服从管教。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四、劳动改造方面：能积极参加劳动，按时完成劳动任务，劳动态度端正。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五、履行财产性判项方面：赔偿民事诉讼原告人经济损失31671.5元（亲属已实际代为赔偿70000元）。狱内月均消费248.13元，狱内账户余额9167.74元。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2021年10月至2022年3月获1个表扬；2022年4月至2022年9月获表扬和物质奖励1次；2022年10月至2023年3月获1个表扬；2023年4月至2023年9月获1个表扬；2023年10月至2024年3月获1个表扬；2024年4月至2024年9月获1个表扬；2024年10月至2025年3月获1个表扬；共获得7个表扬、1次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从严情形：故意杀人罪、数罪从严。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经审查，我院认为，罪犯蒋懿符合提请减刑条件。未发现提请减刑建议不当，同意将案件交监狱长办公会审核。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综上所述，罪犯蒋懿自上次裁定减刑以来，能认真遵守监规，接受教育改造，确有悔改表现。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蒋懿提请减去有期徒刑六个月，剥夺政治权利减为十年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2026年3月17日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A6D74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2026-03-18T02:33:28Z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