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(2026)遵监提请减字第121号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罪犯马界全，男，回族，文盲，贵州省威宁彝族回族苗族自治县人，现在贵州省遵义监狱服刑。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2014年12月22日，贵州省毕节市中级人民法院作出（2014）黔毕中刑初字第180号刑事判决，认定罪犯马界全犯贩卖毒品罪，判处无期徒刑，剥夺政治权利终身，没收个人财产五万元。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判决发生法律效力后于2015年7月16日交付贵州省遵义监狱执行。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2019年10月21日经贵州省高级人民法院裁定减为有期徒刑二十二年，剥夺政治权利改为十年；2023年4月23日经贵州省遵义市中级人民法院裁定减去有期徒刑七个月，剥夺政治权利十年不变。（现刑期自2019年10月21日起至2041年3月20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一、认罪悔罪方面：罪犯马界全在服刑期间，能服从法院判决，认罪悔罪。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二、遵守法律法规及监规方面：罪犯马界全在服刑期间，认真遵守法律法规及监规纪律，服从管教。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50000元(已部分执行200元，2021年8月10日贵州省毕节市中级人民法院出具（2021）黔05执386号执行裁定书，因无可供执行财产，终结本次执行)；狱内月均消费：114.99元，狱内账户余额：1489.85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10月至2022年3月获1个表扬；2022年4月至2022年9月获1个表扬；2022年10月至2023年3月获1个表扬；2023年4月至2023年9月获1个表扬；2023年10月至2024年3月获1个表扬；2024年4月至2024年9月获1个表扬；2024年10月至2025年3月获1个表扬；共获得7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经审查，我院认为，罪犯马界全符合提请减刑条件。未发现提请减刑建议不当，同意将案件交监狱长办公会审核。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综上所述，罪犯马界全自上次裁定减刑以来，能认真遵守监规，接受教育改造，确有悔改表现。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马界全提请减去有期徒刑八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F10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2026-03-18T02:34:32Z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