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spacing w:line="600" w:lineRule="exact"/>
        <w:ind w:right="141" w:rightChars="67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提请假释建议书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600" w:lineRule="exact"/>
        <w:jc w:val="right"/>
        <w:textAlignment w:val="auto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(2024)北监提假字第14号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罪犯何远芳，男，1981年6月26日生，汉族，初中文化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，贵州省瓮安县人。现在贵州省北斗山监狱服刑。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2022年9月2日，贵州省石阡县人民法院作出（2022）黔0623刑初39号刑事附带民事判决书，认定何远芳犯交通肇事罪，判处有期徒刑三年（自2022年1月24日起至2025年1月23日止）；原告不服，提出上诉，2023年3月6日贵州省铜仁市中级人民法院作出（2022）黔06刑终166号刑事附带民事裁定书，驳回上诉，维持原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判决发生法律效力后于2023年4月19日调入贵州省北斗山监狱服刑。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服刑期间执行刑期变动情况：无。刑期2022年1月24日至2025年1月23日。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该犯在服刑改造期间，确有悔改表现，具体事实如下：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一、认罪悔罪方面：罪犯何远芳在服刑期间，能服从法院判决，认罪悔罪。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二、遵守法律法规及监规方面：罪犯何远芳在服刑期间，认真遵守法律法规及监规纪律，服从管教。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三、教育改造方面:能接受教育改造，积极参加思想、文化、职业技术教育，“三课”学习成绩合格。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四、劳动改造方面:能积极参加劳动，按时完成劳动任务，表现较好。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五、履行财产性判项方面：无。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六、考核奖励情况：2023年4月19日至2023年12月31日获1个表扬；共计1个表扬。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检察机关审查意见:同意假释。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综上所述，罪犯何远芳在服刑改造期间，能认真遵守监规，接受教育改造，确有悔改表现。社区矫正机关同意适用社区矫正，监狱经综合评估预测该犯没有再犯罪危险。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 根据《中华人民共和国刑法》第八十一条、第八十二条、第八十三条，《中华人民共和国刑事诉讼法》 第二百七十三条第二款和《中华人民共和国监狱法》第三十二条之规定，建议对罪犯何远芳提请假释。特提请裁定。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此致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黔南布依族苗族自治州中级人民法院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5440" w:firstLineChars="1700"/>
        <w:rPr>
          <w:rFonts w:hint="eastAsia"/>
        </w:rPr>
      </w:pPr>
      <w:r>
        <w:rPr>
          <w:rFonts w:hint="eastAsia" w:ascii="仿宋_GB2312" w:hAnsi="仿宋" w:eastAsia="仿宋_GB2312"/>
          <w:sz w:val="32"/>
          <w:szCs w:val="32"/>
        </w:rPr>
        <w:t>2024年9月10日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JiMGE0ZmQyNDI0YTQ3NmI0NDQ1NDMzOWZmYWU3ZGMifQ=="/>
  </w:docVars>
  <w:rsids>
    <w:rsidRoot w:val="004C1D39"/>
    <w:rsid w:val="000133E0"/>
    <w:rsid w:val="000541F9"/>
    <w:rsid w:val="00081D94"/>
    <w:rsid w:val="00096338"/>
    <w:rsid w:val="000C27BD"/>
    <w:rsid w:val="000E1B5D"/>
    <w:rsid w:val="001112C4"/>
    <w:rsid w:val="001357D9"/>
    <w:rsid w:val="001B369E"/>
    <w:rsid w:val="001C2D60"/>
    <w:rsid w:val="0021428E"/>
    <w:rsid w:val="00220FEC"/>
    <w:rsid w:val="002348CA"/>
    <w:rsid w:val="002E2AF1"/>
    <w:rsid w:val="00344724"/>
    <w:rsid w:val="00387B94"/>
    <w:rsid w:val="003F003E"/>
    <w:rsid w:val="003F4B79"/>
    <w:rsid w:val="00411110"/>
    <w:rsid w:val="00446518"/>
    <w:rsid w:val="00454451"/>
    <w:rsid w:val="00467CB7"/>
    <w:rsid w:val="004C1D39"/>
    <w:rsid w:val="004E3655"/>
    <w:rsid w:val="0050047A"/>
    <w:rsid w:val="00520E67"/>
    <w:rsid w:val="005E2E5A"/>
    <w:rsid w:val="00642B14"/>
    <w:rsid w:val="00673400"/>
    <w:rsid w:val="006747BE"/>
    <w:rsid w:val="006A7F87"/>
    <w:rsid w:val="006C0E61"/>
    <w:rsid w:val="007160EA"/>
    <w:rsid w:val="0073046D"/>
    <w:rsid w:val="00766490"/>
    <w:rsid w:val="007A33CE"/>
    <w:rsid w:val="008F30AF"/>
    <w:rsid w:val="00903BBD"/>
    <w:rsid w:val="009106EF"/>
    <w:rsid w:val="009B3329"/>
    <w:rsid w:val="009E0B03"/>
    <w:rsid w:val="00A23A86"/>
    <w:rsid w:val="00A266B7"/>
    <w:rsid w:val="00A513CF"/>
    <w:rsid w:val="00A60A17"/>
    <w:rsid w:val="00BF206F"/>
    <w:rsid w:val="00C915DA"/>
    <w:rsid w:val="00CA49D7"/>
    <w:rsid w:val="00CF2555"/>
    <w:rsid w:val="00D57885"/>
    <w:rsid w:val="00D6520F"/>
    <w:rsid w:val="00DA573F"/>
    <w:rsid w:val="00DB6929"/>
    <w:rsid w:val="00DC519A"/>
    <w:rsid w:val="00DF5532"/>
    <w:rsid w:val="00DF6C5F"/>
    <w:rsid w:val="00E278E7"/>
    <w:rsid w:val="00E35620"/>
    <w:rsid w:val="00EE445B"/>
    <w:rsid w:val="00F13D1A"/>
    <w:rsid w:val="00F17940"/>
    <w:rsid w:val="00F67ABA"/>
    <w:rsid w:val="00FE1A14"/>
    <w:rsid w:val="79F7065A"/>
    <w:rsid w:val="7D062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unhideWhenUsed/>
    <w:qFormat/>
    <w:uiPriority w:val="99"/>
    <w:rPr>
      <w:rFonts w:ascii="仿宋" w:hAnsi="仿宋" w:eastAsia="仿宋"/>
      <w:sz w:val="30"/>
      <w:szCs w:val="30"/>
    </w:rPr>
  </w:style>
  <w:style w:type="paragraph" w:styleId="3">
    <w:name w:val="Closing"/>
    <w:basedOn w:val="1"/>
    <w:link w:val="12"/>
    <w:unhideWhenUsed/>
    <w:qFormat/>
    <w:uiPriority w:val="99"/>
    <w:pPr>
      <w:ind w:left="100" w:leftChars="2100"/>
    </w:pPr>
    <w:rPr>
      <w:rFonts w:ascii="仿宋" w:hAnsi="仿宋" w:eastAsia="仿宋"/>
      <w:sz w:val="30"/>
      <w:szCs w:val="30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称呼 字符"/>
    <w:basedOn w:val="8"/>
    <w:link w:val="2"/>
    <w:qFormat/>
    <w:uiPriority w:val="99"/>
    <w:rPr>
      <w:rFonts w:ascii="仿宋" w:hAnsi="仿宋" w:eastAsia="仿宋"/>
      <w:sz w:val="30"/>
      <w:szCs w:val="30"/>
    </w:rPr>
  </w:style>
  <w:style w:type="character" w:customStyle="1" w:styleId="12">
    <w:name w:val="结束语 字符"/>
    <w:basedOn w:val="8"/>
    <w:link w:val="3"/>
    <w:qFormat/>
    <w:uiPriority w:val="99"/>
    <w:rPr>
      <w:rFonts w:ascii="仿宋" w:hAnsi="仿宋" w:eastAsia="仿宋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700</Words>
  <Characters>779</Characters>
  <Lines>1</Lines>
  <Paragraphs>1</Paragraphs>
  <TotalTime>29</TotalTime>
  <ScaleCrop>false</ScaleCrop>
  <LinksUpToDate>false</LinksUpToDate>
  <CharactersWithSpaces>781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2022-10-06T01:49:00Z</dcterms:created>
  <dc:creator>曾 三</dc:creator>
  <cp:lastModifiedBy>Administrator</cp:lastModifiedBy>
  <dcterms:modified xsi:type="dcterms:W3CDTF">2024-09-11T08:11:28Z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425505476B004CA1821F3802ED477FFE</vt:lpwstr>
  </property>
</Properties>
</file>