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罪犯邓福前，男，1988年3月17日生，汉族，初中文化贵州省平塘县人，现在贵州省黔南监狱服刑。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2023年12月18日，贵州省平塘县人民法院作出（2023）黔2727刑初308号刑事判决，认定邓福前犯交通肇事罪，判处有期徒刑二年，刑期自2023年12月18日起至2025年12月17日止。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判决发生法律效力后2024年1月30日交付执行，2024年2月21日从贵州省北斗山监狱调入贵州省桐州监狱（现贵州省黔南监狱）服刑。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一、认罪悔罪方面：罪犯邓福前在服刑期间，能服从法院判决，认罪悔罪。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二、遵守法律法规及监规方面：罪犯邓福前在服刑期间，认真遵守法律法规及监规纪律，服从管教。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检察机关审查意见:罪犯邓福前符合提请假释条件。未发现拟提请假释建议不当，同意将案件交监狱长办公会审核。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综上所述，罪犯邓福前在服刑改造期间，能认真遵守监规，接受教育改造，确有悔改表现。社区矫正机关同意适用社区矫正，监狱经综合评估预测该犯没有再犯罪危险。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第二百七十三条第二款和《中华人民共和国监狱法》第三十二条之规定，建议对罪犯邓福前提请假释。特提请裁定。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060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2025-07-28T07:38:55Z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