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40" w:lineRule="exact"/>
        <w:jc w:val="center"/>
        <w:rPr>
          <w:rFonts w:hint="eastAsia" w:ascii="方正小标宋简体" w:hAnsi="宋体" w:eastAsia="方正小标宋简体" w:cs="宋体"/>
          <w:color w:val="auto"/>
          <w:sz w:val="44"/>
          <w:szCs w:val="44"/>
          <w:shd w:val="clear" w:color="auto" w:fill="FFFFFF"/>
        </w:rPr>
      </w:pPr>
      <w:r>
        <w:rPr>
          <w:rFonts w:hint="eastAsia" w:ascii="方正小标宋简体" w:hAnsi="宋体" w:eastAsia="方正小标宋简体" w:cs="宋体"/>
          <w:color w:val="auto"/>
          <w:sz w:val="44"/>
          <w:szCs w:val="44"/>
          <w:shd w:val="clear" w:color="auto" w:fill="FFFFFF"/>
        </w:rPr>
        <w:t>贵州省监狱管理局</w:t>
      </w:r>
    </w:p>
    <w:p>
      <w:pPr>
        <w:pStyle w:val="4"/>
        <w:widowControl/>
        <w:shd w:val="clear" w:color="auto" w:fill="FFFFFF"/>
        <w:spacing w:beforeAutospacing="0" w:afterAutospacing="0" w:line="640" w:lineRule="exact"/>
        <w:jc w:val="center"/>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shd w:val="clear" w:color="auto" w:fill="FFFFFF"/>
        </w:rPr>
        <w:t>20</w:t>
      </w:r>
      <w:r>
        <w:rPr>
          <w:rFonts w:hint="eastAsia" w:ascii="方正小标宋简体" w:hAnsi="宋体" w:eastAsia="方正小标宋简体" w:cs="宋体"/>
          <w:color w:val="auto"/>
          <w:sz w:val="44"/>
          <w:szCs w:val="44"/>
          <w:shd w:val="clear" w:color="auto" w:fill="FFFFFF"/>
          <w:lang w:val="en-US" w:eastAsia="zh-CN"/>
        </w:rPr>
        <w:t>20</w:t>
      </w:r>
      <w:r>
        <w:rPr>
          <w:rFonts w:hint="eastAsia" w:ascii="方正小标宋简体" w:hAnsi="宋体" w:eastAsia="方正小标宋简体" w:cs="宋体"/>
          <w:color w:val="auto"/>
          <w:sz w:val="44"/>
          <w:szCs w:val="44"/>
          <w:shd w:val="clear" w:color="auto" w:fill="FFFFFF"/>
        </w:rPr>
        <w:t>年度政府信息公开工作年度报告</w:t>
      </w:r>
    </w:p>
    <w:p>
      <w:pPr>
        <w:pStyle w:val="4"/>
        <w:widowControl/>
        <w:shd w:val="clear" w:color="auto" w:fill="FFFFFF"/>
        <w:spacing w:beforeAutospacing="0" w:afterAutospacing="0" w:line="640" w:lineRule="exact"/>
        <w:ind w:firstLine="420"/>
        <w:jc w:val="both"/>
        <w:rPr>
          <w:rFonts w:ascii="宋体" w:hAnsi="宋体" w:eastAsia="宋体" w:cs="宋体"/>
          <w:b/>
          <w:color w:val="auto"/>
          <w:sz w:val="44"/>
          <w:szCs w:val="44"/>
        </w:rPr>
      </w:pPr>
    </w:p>
    <w:p>
      <w:pPr>
        <w:pStyle w:val="4"/>
        <w:shd w:val="clear" w:color="auto" w:fill="FFFFFF"/>
        <w:spacing w:beforeAutospacing="0" w:afterAutospacing="0" w:line="640" w:lineRule="exact"/>
        <w:ind w:firstLine="624"/>
        <w:rPr>
          <w:rFonts w:hint="eastAsia" w:ascii="仿宋_GB2312" w:hAnsi="宋体" w:eastAsia="仿宋_GB2312" w:cs="宋体"/>
          <w:b/>
          <w:color w:val="auto"/>
          <w:sz w:val="44"/>
          <w:szCs w:val="44"/>
        </w:rPr>
      </w:pPr>
      <w:r>
        <w:rPr>
          <w:rFonts w:hint="eastAsia" w:ascii="仿宋_GB2312" w:hAnsi="仿宋" w:eastAsia="仿宋_GB2312"/>
          <w:color w:val="auto"/>
          <w:sz w:val="32"/>
          <w:szCs w:val="32"/>
        </w:rPr>
        <w:t>根据《中华人民共和国政府信息公开条例》《贵州省政府信息公开暂行规定》，编制贵州省监狱管理局20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年政府信息公开年度报告。本报告统计数据从20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年1月1日至20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年12月31日止。报告电子版可在贵州省监狱管理局门户网站（http://jyglj.guizhou.gov.cn）政务公开专栏查看，并可在</w:t>
      </w:r>
      <w:r>
        <w:rPr>
          <w:rFonts w:hint="eastAsia" w:ascii="仿宋_GB2312" w:hAnsi="仿宋" w:eastAsia="仿宋_GB2312"/>
          <w:color w:val="auto"/>
          <w:sz w:val="32"/>
          <w:szCs w:val="32"/>
          <w:lang w:val="en-US" w:eastAsia="zh-CN"/>
        </w:rPr>
        <w:t>我局</w:t>
      </w:r>
      <w:r>
        <w:rPr>
          <w:rFonts w:hint="eastAsia" w:ascii="仿宋_GB2312" w:hAnsi="仿宋" w:eastAsia="仿宋_GB2312"/>
          <w:color w:val="auto"/>
          <w:sz w:val="32"/>
          <w:szCs w:val="32"/>
        </w:rPr>
        <w:t>政务微博、政务微信“贵州监狱”查询。如需咨询，请与贵州省监狱管理局办公室联系（地址：贵州省贵阳市观山湖区景怡苑小区10组团1号楼，邮编：550081，电话：0851-858</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5041）。</w:t>
      </w:r>
    </w:p>
    <w:p>
      <w:pPr>
        <w:pStyle w:val="4"/>
        <w:widowControl/>
        <w:shd w:val="clear" w:color="auto" w:fill="FFFFFF"/>
        <w:spacing w:beforeAutospacing="0" w:afterAutospacing="0" w:line="64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shd w:val="clear" w:color="auto" w:fill="FFFFFF"/>
        </w:rPr>
        <w:t>一、总体情况</w:t>
      </w:r>
    </w:p>
    <w:p>
      <w:pPr>
        <w:pStyle w:val="4"/>
        <w:widowControl/>
        <w:shd w:val="clear" w:color="auto" w:fill="FFFFFF"/>
        <w:spacing w:beforeAutospacing="0" w:afterAutospacing="0" w:line="640" w:lineRule="exact"/>
        <w:ind w:firstLine="640" w:firstLineChars="200"/>
        <w:jc w:val="both"/>
        <w:rPr>
          <w:rFonts w:hint="default" w:ascii="仿宋_GB2312" w:hAnsi="宋体" w:eastAsia="仿宋_GB2312" w:cs="宋体"/>
          <w:color w:val="auto"/>
          <w:lang w:val="en-US" w:eastAsia="zh-CN"/>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年，按照</w:t>
      </w:r>
      <w:r>
        <w:rPr>
          <w:rFonts w:hint="eastAsia" w:ascii="仿宋_GB2312" w:eastAsia="仿宋_GB2312"/>
          <w:color w:val="auto"/>
          <w:sz w:val="32"/>
          <w:szCs w:val="32"/>
          <w:lang w:val="en-US" w:eastAsia="zh-CN"/>
        </w:rPr>
        <w:t>《省人民政府办公厅关于印发贵州省贯彻落实国务院办公厅2020年政务公开工作要点任务清单的通知》</w:t>
      </w:r>
      <w:r>
        <w:rPr>
          <w:rFonts w:hint="eastAsia" w:ascii="仿宋_GB2312" w:eastAsia="仿宋_GB2312"/>
          <w:color w:val="auto"/>
          <w:sz w:val="32"/>
          <w:szCs w:val="32"/>
        </w:rPr>
        <w:t>《省人民政府办公厅关于印发贵州省2020年政务公开工作要点的通知》（黔府办函〔2020〕23号）</w:t>
      </w:r>
      <w:r>
        <w:rPr>
          <w:rFonts w:hint="eastAsia" w:ascii="仿宋_GB2312" w:hAnsi="仿宋" w:eastAsia="仿宋_GB2312"/>
          <w:color w:val="auto"/>
          <w:sz w:val="32"/>
          <w:szCs w:val="32"/>
        </w:rPr>
        <w:t>要求，结合监狱系统实际，制定</w:t>
      </w:r>
      <w:r>
        <w:rPr>
          <w:rFonts w:hint="eastAsia" w:ascii="仿宋_GB2312" w:eastAsia="仿宋_GB2312"/>
          <w:color w:val="auto"/>
          <w:sz w:val="32"/>
          <w:szCs w:val="32"/>
        </w:rPr>
        <w:t>《省监狱局2020年政务公开工作实施方案》，《实施方案》对</w:t>
      </w:r>
      <w:r>
        <w:rPr>
          <w:rFonts w:hint="eastAsia" w:ascii="仿宋" w:hAnsi="仿宋" w:eastAsia="仿宋"/>
          <w:color w:val="auto"/>
          <w:sz w:val="32"/>
          <w:szCs w:val="32"/>
        </w:rPr>
        <w:t>抓好政务公开标准规范的修订、政务公开制度体系建设、加强信息发布、回应社会关切、完善刑罚执行权力清单、强化狱务公开工作、</w:t>
      </w:r>
      <w:r>
        <w:rPr>
          <w:rFonts w:hint="eastAsia" w:ascii="仿宋" w:hAnsi="仿宋" w:eastAsia="仿宋" w:cs="Arial"/>
          <w:color w:val="auto"/>
          <w:sz w:val="32"/>
          <w:szCs w:val="32"/>
        </w:rPr>
        <w:t>严格落实网络意识形态责任制、</w:t>
      </w:r>
      <w:r>
        <w:rPr>
          <w:rFonts w:hint="eastAsia" w:ascii="仿宋" w:hAnsi="仿宋" w:eastAsia="仿宋"/>
          <w:color w:val="auto"/>
          <w:sz w:val="32"/>
          <w:szCs w:val="32"/>
        </w:rPr>
        <w:t>加强政府网站政务公开平台建设和</w:t>
      </w:r>
      <w:r>
        <w:rPr>
          <w:rFonts w:ascii="仿宋" w:hAnsi="仿宋" w:eastAsia="仿宋" w:cs="仿宋"/>
          <w:bCs/>
          <w:color w:val="auto"/>
          <w:sz w:val="32"/>
          <w:szCs w:val="32"/>
        </w:rPr>
        <w:t>政务新媒体平台运维等工作进行了安排部署，明确了工作重点内容和完成时限，并按规定</w:t>
      </w:r>
      <w:r>
        <w:rPr>
          <w:rFonts w:hint="eastAsia" w:ascii="仿宋" w:hAnsi="仿宋" w:eastAsia="仿宋" w:cs="仿宋"/>
          <w:bCs/>
          <w:color w:val="auto"/>
          <w:sz w:val="32"/>
          <w:szCs w:val="32"/>
          <w:lang w:val="en-US" w:eastAsia="zh-CN"/>
        </w:rPr>
        <w:t>在门户网站</w:t>
      </w:r>
      <w:r>
        <w:rPr>
          <w:rFonts w:ascii="仿宋" w:hAnsi="仿宋" w:eastAsia="仿宋" w:cs="仿宋"/>
          <w:bCs/>
          <w:color w:val="auto"/>
          <w:sz w:val="32"/>
          <w:szCs w:val="32"/>
        </w:rPr>
        <w:t>公开。</w:t>
      </w:r>
      <w:r>
        <w:rPr>
          <w:rStyle w:val="7"/>
          <w:rFonts w:hint="eastAsia" w:ascii="仿宋_GB2312" w:eastAsia="仿宋_GB2312"/>
          <w:b w:val="0"/>
          <w:color w:val="auto"/>
          <w:sz w:val="32"/>
          <w:szCs w:val="32"/>
        </w:rPr>
        <w:t>根据《省政务公开领导小组办公室关于切实做好政务公开标准规范清单编制修订工作的通知》要求，及时修订《监狱局政务公开标准规范（试行）》</w:t>
      </w:r>
      <w:r>
        <w:rPr>
          <w:rStyle w:val="7"/>
          <w:rFonts w:hint="eastAsia" w:ascii="仿宋_GB2312" w:eastAsia="仿宋_GB2312"/>
          <w:b w:val="0"/>
          <w:color w:val="auto"/>
          <w:sz w:val="32"/>
          <w:szCs w:val="32"/>
          <w:lang w:eastAsia="zh-CN"/>
        </w:rPr>
        <w:t>、</w:t>
      </w:r>
      <w:r>
        <w:rPr>
          <w:rFonts w:hint="eastAsia" w:ascii="仿宋_GB2312" w:eastAsia="仿宋_GB2312"/>
          <w:color w:val="auto"/>
          <w:sz w:val="32"/>
          <w:szCs w:val="32"/>
          <w:lang w:val="en-US" w:eastAsia="zh-CN"/>
        </w:rPr>
        <w:t>制定印发《贵州省基层监狱政务公开标准规范》，</w:t>
      </w:r>
      <w:r>
        <w:rPr>
          <w:rStyle w:val="7"/>
          <w:rFonts w:hint="eastAsia" w:ascii="仿宋_GB2312" w:eastAsia="仿宋_GB2312"/>
          <w:b w:val="0"/>
          <w:color w:val="auto"/>
          <w:sz w:val="32"/>
          <w:szCs w:val="32"/>
        </w:rPr>
        <w:t>对</w:t>
      </w:r>
      <w:r>
        <w:rPr>
          <w:rStyle w:val="7"/>
          <w:rFonts w:hint="eastAsia" w:ascii="仿宋_GB2312" w:eastAsia="仿宋_GB2312"/>
          <w:b w:val="0"/>
          <w:color w:val="auto"/>
          <w:sz w:val="32"/>
          <w:szCs w:val="32"/>
          <w:lang w:val="en-US" w:eastAsia="zh-CN"/>
        </w:rPr>
        <w:t>全省监狱系统</w:t>
      </w:r>
      <w:r>
        <w:rPr>
          <w:rStyle w:val="7"/>
          <w:rFonts w:hint="eastAsia" w:ascii="仿宋_GB2312" w:eastAsia="仿宋_GB2312"/>
          <w:b w:val="0"/>
          <w:color w:val="auto"/>
          <w:sz w:val="32"/>
          <w:szCs w:val="32"/>
        </w:rPr>
        <w:t>公开事项的公开时限进行了细化，明确了责任部门，并按规定公开、报备。</w:t>
      </w:r>
      <w:r>
        <w:rPr>
          <w:rStyle w:val="7"/>
          <w:rFonts w:hint="eastAsia" w:ascii="仿宋_GB2312" w:eastAsia="仿宋_GB2312"/>
          <w:b w:val="0"/>
          <w:color w:val="auto"/>
          <w:sz w:val="32"/>
          <w:szCs w:val="32"/>
          <w:lang w:val="en-US" w:eastAsia="zh-CN"/>
        </w:rPr>
        <w:t>为规范日常信息发布，修订出台了《贵州省监狱系统信息发布暂行规定》。为加强对监狱狱务公开的监督，制定出台了《关于加强全省监狱执法监督员工作的意见》。根据人事变动情况，及时对政务公开领导小组成员进行调整。</w:t>
      </w:r>
      <w:r>
        <w:rPr>
          <w:rFonts w:hint="eastAsia" w:ascii="仿宋_GB2312" w:hAnsi="仿宋" w:eastAsia="仿宋_GB2312"/>
          <w:color w:val="auto"/>
          <w:sz w:val="32"/>
          <w:szCs w:val="32"/>
        </w:rPr>
        <w:t>召开信息公开部署会</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次、新闻发布会议</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次，列支</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万元作为信息公开费用。</w:t>
      </w:r>
      <w:r>
        <w:rPr>
          <w:rFonts w:hint="eastAsia" w:ascii="仿宋_GB2312" w:hAnsi="仿宋" w:eastAsia="仿宋_GB2312"/>
          <w:color w:val="auto"/>
          <w:sz w:val="32"/>
          <w:szCs w:val="32"/>
          <w:lang w:val="en-US" w:eastAsia="zh-CN"/>
        </w:rPr>
        <w:t>为进一步增强狱务公开的针对性实效性，向不同群体发放狱务公开手册10万册。</w:t>
      </w:r>
      <w:r>
        <w:rPr>
          <w:rFonts w:hint="eastAsia" w:ascii="仿宋_GB2312" w:hAnsi="仿宋" w:eastAsia="仿宋_GB2312"/>
          <w:color w:val="auto"/>
          <w:sz w:val="32"/>
          <w:szCs w:val="32"/>
        </w:rPr>
        <w:t>门户网站发布信息</w:t>
      </w:r>
      <w:r>
        <w:rPr>
          <w:rFonts w:hint="eastAsia" w:ascii="仿宋_GB2312" w:hAnsi="仿宋" w:eastAsia="仿宋_GB2312"/>
          <w:color w:val="auto"/>
          <w:sz w:val="32"/>
          <w:szCs w:val="32"/>
          <w:lang w:val="en-US" w:eastAsia="zh-CN"/>
        </w:rPr>
        <w:t>1061</w:t>
      </w:r>
      <w:r>
        <w:rPr>
          <w:rFonts w:hint="eastAsia" w:ascii="仿宋_GB2312" w:hAnsi="仿宋" w:eastAsia="仿宋_GB2312"/>
          <w:color w:val="auto"/>
          <w:sz w:val="32"/>
          <w:szCs w:val="32"/>
        </w:rPr>
        <w:t>条、政务微博发布信息</w:t>
      </w:r>
      <w:r>
        <w:rPr>
          <w:rFonts w:hint="eastAsia" w:ascii="仿宋_GB2312" w:hAnsi="仿宋" w:eastAsia="仿宋_GB2312"/>
          <w:color w:val="auto"/>
          <w:sz w:val="32"/>
          <w:szCs w:val="32"/>
          <w:lang w:val="en-US" w:eastAsia="zh-CN"/>
        </w:rPr>
        <w:t>1764</w:t>
      </w:r>
      <w:r>
        <w:rPr>
          <w:rFonts w:hint="eastAsia" w:ascii="仿宋_GB2312" w:hAnsi="仿宋" w:eastAsia="仿宋_GB2312"/>
          <w:color w:val="auto"/>
          <w:sz w:val="32"/>
          <w:szCs w:val="32"/>
        </w:rPr>
        <w:t>条，政务微信发布信息73</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条，发布人事任免信息</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批次，发布公示公告2</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条，公开罪犯暂予监外执行（收监）决定信息</w:t>
      </w:r>
      <w:r>
        <w:rPr>
          <w:rFonts w:hint="eastAsia" w:ascii="仿宋_GB2312" w:hAnsi="仿宋" w:eastAsia="仿宋_GB2312"/>
          <w:color w:val="auto"/>
          <w:sz w:val="32"/>
          <w:szCs w:val="32"/>
          <w:lang w:val="en-US" w:eastAsia="zh-CN"/>
        </w:rPr>
        <w:t>49</w:t>
      </w:r>
      <w:r>
        <w:rPr>
          <w:rFonts w:hint="eastAsia" w:ascii="仿宋_GB2312" w:hAnsi="仿宋" w:eastAsia="仿宋_GB2312"/>
          <w:color w:val="auto"/>
          <w:sz w:val="32"/>
          <w:szCs w:val="32"/>
        </w:rPr>
        <w:t>人次，按规定公布了《</w:t>
      </w:r>
      <w:r>
        <w:rPr>
          <w:rFonts w:hint="eastAsia" w:ascii="仿宋_GB2312" w:hAnsi="仿宋" w:eastAsia="仿宋_GB2312" w:cs="仿宋"/>
          <w:color w:val="auto"/>
          <w:sz w:val="32"/>
          <w:szCs w:val="32"/>
        </w:rPr>
        <w:t>贵州省监狱管理局20</w:t>
      </w:r>
      <w:r>
        <w:rPr>
          <w:rFonts w:hint="eastAsia" w:ascii="仿宋_GB2312" w:hAnsi="仿宋" w:eastAsia="仿宋_GB2312" w:cs="仿宋"/>
          <w:color w:val="auto"/>
          <w:sz w:val="32"/>
          <w:szCs w:val="32"/>
          <w:lang w:val="en-US" w:eastAsia="zh-CN"/>
        </w:rPr>
        <w:t>20</w:t>
      </w:r>
      <w:r>
        <w:rPr>
          <w:rFonts w:hint="eastAsia" w:ascii="仿宋_GB2312" w:hAnsi="仿宋" w:eastAsia="仿宋_GB2312" w:cs="仿宋"/>
          <w:color w:val="auto"/>
          <w:sz w:val="32"/>
          <w:szCs w:val="32"/>
        </w:rPr>
        <w:t>年部门预算公开说明</w:t>
      </w:r>
      <w:r>
        <w:rPr>
          <w:rFonts w:hint="eastAsia" w:ascii="仿宋_GB2312" w:hAnsi="仿宋" w:eastAsia="仿宋_GB2312"/>
          <w:color w:val="auto"/>
          <w:sz w:val="32"/>
          <w:szCs w:val="32"/>
        </w:rPr>
        <w:t>》《贵州省监狱管理局201</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年度部门决算》和</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关于2019年度绩效评价及整改报告</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积极利用视频、图解、问答等方式对网民关心的民警就医、罪犯会见、亲情汇款等发布政策解读12条。</w:t>
      </w:r>
      <w:r>
        <w:rPr>
          <w:rFonts w:hint="eastAsia" w:ascii="仿宋_GB2312" w:hAnsi="仿宋" w:eastAsia="仿宋_GB2312"/>
          <w:color w:val="auto"/>
          <w:sz w:val="32"/>
          <w:szCs w:val="32"/>
        </w:rPr>
        <w:t>公布政府集中采购项目数量4个，涉及资金</w:t>
      </w:r>
      <w:r>
        <w:rPr>
          <w:rFonts w:hint="eastAsia" w:ascii="仿宋_GB2312" w:hAnsi="仿宋" w:eastAsia="仿宋_GB2312"/>
          <w:color w:val="auto"/>
          <w:sz w:val="32"/>
          <w:szCs w:val="32"/>
          <w:lang w:val="en-US" w:eastAsia="zh-CN"/>
        </w:rPr>
        <w:t>2308.74</w:t>
      </w:r>
      <w:r>
        <w:rPr>
          <w:rFonts w:hint="eastAsia" w:ascii="仿宋_GB2312" w:hAnsi="仿宋" w:eastAsia="仿宋_GB2312"/>
          <w:color w:val="auto"/>
          <w:sz w:val="32"/>
          <w:szCs w:val="32"/>
        </w:rPr>
        <w:t>万元。收到社会工作的各类咨询</w:t>
      </w:r>
      <w:r>
        <w:rPr>
          <w:rFonts w:hint="eastAsia" w:ascii="仿宋_GB2312" w:hAnsi="仿宋" w:eastAsia="仿宋_GB2312"/>
          <w:color w:val="auto"/>
          <w:sz w:val="32"/>
          <w:szCs w:val="32"/>
          <w:lang w:val="en-US" w:eastAsia="zh-CN"/>
        </w:rPr>
        <w:t>60</w:t>
      </w:r>
      <w:r>
        <w:rPr>
          <w:rFonts w:hint="eastAsia" w:ascii="仿宋_GB2312" w:hAnsi="仿宋" w:eastAsia="仿宋_GB2312"/>
          <w:color w:val="auto"/>
          <w:sz w:val="32"/>
          <w:szCs w:val="32"/>
        </w:rPr>
        <w:t>件次，均予以处理回复</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平均办结时限1.2个工作日</w:t>
      </w:r>
      <w:r>
        <w:rPr>
          <w:rFonts w:hint="eastAsia" w:ascii="仿宋_GB2312" w:hAnsi="仿宋" w:eastAsia="仿宋_GB2312"/>
          <w:color w:val="auto"/>
          <w:sz w:val="32"/>
          <w:szCs w:val="32"/>
        </w:rPr>
        <w:t>。收到依申请公开</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件，已及时予以回复</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未发生因依申请公开引发的行政复议和行政诉讼</w:t>
      </w:r>
      <w:r>
        <w:rPr>
          <w:rFonts w:hint="eastAsia" w:ascii="仿宋_GB2312" w:hAnsi="仿宋" w:eastAsia="仿宋_GB2312"/>
          <w:color w:val="auto"/>
          <w:sz w:val="32"/>
          <w:szCs w:val="32"/>
        </w:rPr>
        <w:t>。省监狱局机关有政府信息公开兼职人员</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人，组织</w:t>
      </w:r>
      <w:r>
        <w:rPr>
          <w:rFonts w:hint="eastAsia" w:ascii="仿宋_GB2312" w:hAnsi="仿宋" w:eastAsia="仿宋_GB2312"/>
          <w:color w:val="auto"/>
          <w:sz w:val="32"/>
          <w:szCs w:val="32"/>
          <w:lang w:val="en-US" w:eastAsia="zh-CN"/>
        </w:rPr>
        <w:t>视频</w:t>
      </w:r>
      <w:r>
        <w:rPr>
          <w:rFonts w:hint="eastAsia" w:ascii="仿宋_GB2312" w:hAnsi="仿宋" w:eastAsia="仿宋_GB2312"/>
          <w:color w:val="auto"/>
          <w:sz w:val="32"/>
          <w:szCs w:val="32"/>
        </w:rPr>
        <w:t>培训1次，</w:t>
      </w:r>
      <w:r>
        <w:rPr>
          <w:rFonts w:hint="eastAsia" w:ascii="仿宋_GB2312" w:hAnsi="仿宋" w:eastAsia="仿宋_GB2312"/>
          <w:color w:val="auto"/>
          <w:sz w:val="32"/>
          <w:szCs w:val="32"/>
          <w:lang w:val="en-US" w:eastAsia="zh-CN"/>
        </w:rPr>
        <w:t>视频</w:t>
      </w:r>
      <w:r>
        <w:rPr>
          <w:rFonts w:hint="eastAsia" w:ascii="仿宋_GB2312" w:hAnsi="仿宋" w:eastAsia="仿宋_GB2312"/>
          <w:color w:val="auto"/>
          <w:sz w:val="32"/>
          <w:szCs w:val="32"/>
        </w:rPr>
        <w:t>参训人员</w:t>
      </w:r>
      <w:r>
        <w:rPr>
          <w:rFonts w:hint="eastAsia" w:ascii="仿宋_GB2312" w:hAnsi="仿宋" w:eastAsia="仿宋_GB2312"/>
          <w:color w:val="auto"/>
          <w:sz w:val="32"/>
          <w:szCs w:val="32"/>
          <w:lang w:val="en-US" w:eastAsia="zh-CN"/>
        </w:rPr>
        <w:t>120</w:t>
      </w:r>
      <w:r>
        <w:rPr>
          <w:rFonts w:hint="eastAsia" w:ascii="仿宋_GB2312" w:hAnsi="仿宋" w:eastAsia="仿宋_GB2312"/>
          <w:color w:val="auto"/>
          <w:sz w:val="32"/>
          <w:szCs w:val="32"/>
        </w:rPr>
        <w:t>人。</w:t>
      </w:r>
    </w:p>
    <w:p>
      <w:pPr>
        <w:pStyle w:val="4"/>
        <w:widowControl/>
        <w:shd w:val="clear" w:color="auto" w:fill="FFFFFF"/>
        <w:spacing w:beforeAutospacing="0" w:after="240" w:afterAutospacing="0"/>
        <w:ind w:firstLine="420"/>
        <w:jc w:val="both"/>
        <w:rPr>
          <w:rFonts w:ascii="黑体" w:hAnsi="黑体" w:eastAsia="黑体" w:cs="黑体"/>
          <w:color w:val="auto"/>
          <w:sz w:val="32"/>
          <w:szCs w:val="32"/>
        </w:rPr>
      </w:pPr>
      <w:r>
        <w:rPr>
          <w:rFonts w:hint="eastAsia" w:ascii="黑体" w:hAnsi="黑体" w:eastAsia="黑体" w:cs="黑体"/>
          <w:color w:val="auto"/>
          <w:sz w:val="32"/>
          <w:szCs w:val="32"/>
          <w:shd w:val="clear" w:color="auto" w:fill="FFFFFF"/>
        </w:rPr>
        <w:t>二、主动公开政府信息情况</w:t>
      </w:r>
    </w:p>
    <w:tbl>
      <w:tblPr>
        <w:tblStyle w:val="5"/>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color w:val="auto"/>
                <w:kern w:val="0"/>
                <w:sz w:val="20"/>
                <w:szCs w:val="20"/>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color w:val="auto"/>
                <w:kern w:val="0"/>
                <w:sz w:val="20"/>
                <w:szCs w:val="20"/>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0 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　4</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jc w:val="center"/>
              <w:rPr>
                <w:rFonts w:ascii="宋体" w:eastAsia="宋体"/>
                <w:color w:val="auto"/>
                <w:sz w:val="24"/>
              </w:rPr>
            </w:pPr>
            <w:r>
              <w:rPr>
                <w:rFonts w:hint="eastAsia" w:ascii="宋体"/>
                <w:color w:val="auto"/>
                <w:sz w:val="24"/>
                <w:lang w:val="en-US" w:eastAsia="zh-CN"/>
              </w:rPr>
              <w:t>2308.74</w:t>
            </w:r>
            <w:r>
              <w:rPr>
                <w:rFonts w:hint="eastAsia" w:ascii="宋体"/>
                <w:color w:val="auto"/>
                <w:sz w:val="24"/>
              </w:rPr>
              <w:t>万元</w:t>
            </w:r>
          </w:p>
        </w:tc>
      </w:tr>
    </w:tbl>
    <w:p>
      <w:pPr>
        <w:pStyle w:val="4"/>
        <w:widowControl/>
        <w:shd w:val="clear" w:color="auto" w:fill="FFFFFF"/>
        <w:spacing w:beforeAutospacing="0" w:afterAutospacing="0"/>
        <w:ind w:firstLine="420"/>
        <w:jc w:val="both"/>
        <w:rPr>
          <w:rFonts w:ascii="宋体" w:hAnsi="宋体" w:eastAsia="宋体" w:cs="宋体"/>
          <w:color w:val="auto"/>
        </w:rPr>
      </w:pPr>
    </w:p>
    <w:p>
      <w:pPr>
        <w:pStyle w:val="4"/>
        <w:widowControl/>
        <w:shd w:val="clear" w:color="auto" w:fill="FFFFFF"/>
        <w:spacing w:beforeAutospacing="0" w:after="240" w:afterAutospacing="0"/>
        <w:ind w:firstLine="420"/>
        <w:jc w:val="both"/>
        <w:rPr>
          <w:rFonts w:ascii="宋体" w:hAnsi="宋体" w:eastAsia="宋体" w:cs="宋体"/>
          <w:color w:val="auto"/>
        </w:rPr>
      </w:pPr>
      <w:r>
        <w:rPr>
          <w:rFonts w:hint="eastAsia" w:ascii="黑体" w:hAnsi="黑体" w:eastAsia="黑体" w:cs="黑体"/>
          <w:color w:val="auto"/>
          <w:sz w:val="32"/>
          <w:szCs w:val="32"/>
          <w:shd w:val="clear" w:color="auto" w:fill="FFFFFF"/>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color w:val="auto"/>
                <w:lang w:eastAsia="zh-CN"/>
              </w:rPr>
            </w:pPr>
            <w:r>
              <w:rPr>
                <w:rFonts w:hint="eastAsia" w:ascii="Calibri" w:hAnsi="Calibri" w:cs="Calibri"/>
                <w:color w:val="auto"/>
                <w:kern w:val="0"/>
                <w:sz w:val="20"/>
                <w:szCs w:val="20"/>
                <w:lang w:val="en-US" w:eastAsia="zh-CN"/>
              </w:rPr>
              <w:t>3</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color w:val="auto"/>
                <w:lang w:eastAsia="zh-CN"/>
              </w:rPr>
            </w:pPr>
            <w:r>
              <w:rPr>
                <w:rFonts w:hint="eastAsia" w:ascii="Calibri" w:hAnsi="Calibri" w:cs="Calibri"/>
                <w:color w:val="auto"/>
                <w:kern w:val="0"/>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1</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1</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lang w:val="en-US" w:eastAsia="zh-CN"/>
              </w:rPr>
              <w:t>2</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lang w:val="en-US" w:eastAsia="zh-CN"/>
              </w:rPr>
              <w:t>2</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楷体" w:hAnsi="楷体" w:eastAsia="楷体" w:cs="楷体"/>
                <w:color w:val="auto"/>
                <w:kern w:val="0"/>
                <w:sz w:val="20"/>
                <w:szCs w:val="20"/>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color w:val="auto"/>
                <w:lang w:eastAsia="zh-CN"/>
              </w:rPr>
            </w:pPr>
            <w:r>
              <w:rPr>
                <w:rFonts w:hint="eastAsia" w:ascii="Calibri" w:hAnsi="Calibri" w:cs="Calibri"/>
                <w:color w:val="auto"/>
                <w:kern w:val="0"/>
                <w:sz w:val="20"/>
                <w:szCs w:val="20"/>
                <w:lang w:val="en-US" w:eastAsia="zh-CN"/>
              </w:rPr>
              <w:t>3</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color w:val="auto"/>
                <w:lang w:eastAsia="zh-CN"/>
              </w:rPr>
            </w:pPr>
            <w:r>
              <w:rPr>
                <w:rFonts w:hint="eastAsia" w:ascii="Calibri" w:hAnsi="Calibri" w:cs="Calibri"/>
                <w:color w:val="auto"/>
                <w:kern w:val="0"/>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color w:val="auto"/>
              </w:rPr>
            </w:pPr>
            <w:r>
              <w:rPr>
                <w:rFonts w:hint="eastAsia" w:ascii="宋体" w:hAnsi="宋体" w:eastAsia="宋体" w:cs="宋体"/>
                <w:color w:val="auto"/>
                <w:kern w:val="0"/>
                <w:sz w:val="20"/>
                <w:szCs w:val="20"/>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r>
    </w:tbl>
    <w:p>
      <w:pPr>
        <w:pStyle w:val="4"/>
        <w:widowControl/>
        <w:shd w:val="clear" w:color="auto" w:fill="FFFFFF"/>
        <w:spacing w:beforeAutospacing="0" w:afterAutospacing="0"/>
        <w:ind w:firstLine="420"/>
        <w:jc w:val="both"/>
        <w:rPr>
          <w:rFonts w:ascii="宋体" w:hAnsi="宋体" w:eastAsia="宋体" w:cs="宋体"/>
          <w:color w:val="auto"/>
        </w:rPr>
      </w:pPr>
    </w:p>
    <w:p>
      <w:pPr>
        <w:pStyle w:val="4"/>
        <w:widowControl/>
        <w:shd w:val="clear" w:color="auto" w:fill="FFFFFF"/>
        <w:spacing w:beforeAutospacing="0" w:afterAutospacing="0"/>
        <w:ind w:firstLine="420"/>
        <w:jc w:val="both"/>
        <w:rPr>
          <w:rFonts w:ascii="黑体" w:hAnsi="黑体" w:eastAsia="黑体" w:cs="黑体"/>
          <w:color w:val="auto"/>
          <w:sz w:val="32"/>
          <w:szCs w:val="32"/>
        </w:rPr>
      </w:pPr>
      <w:r>
        <w:rPr>
          <w:rFonts w:hint="eastAsia" w:ascii="黑体" w:hAnsi="黑体" w:eastAsia="黑体" w:cs="黑体"/>
          <w:color w:val="auto"/>
          <w:sz w:val="32"/>
          <w:szCs w:val="32"/>
          <w:shd w:val="clear" w:color="auto" w:fill="FFFFFF"/>
        </w:rPr>
        <w:t>四、政府信息公开行政复议、行政诉讼情况</w:t>
      </w:r>
    </w:p>
    <w:p>
      <w:pPr>
        <w:pStyle w:val="4"/>
        <w:widowControl/>
        <w:shd w:val="clear" w:color="auto" w:fill="FFFFFF"/>
        <w:spacing w:beforeAutospacing="0" w:afterAutospacing="0"/>
        <w:ind w:firstLine="420"/>
        <w:jc w:val="both"/>
        <w:rPr>
          <w:rFonts w:ascii="宋体" w:hAnsi="宋体" w:eastAsia="宋体" w:cs="宋体"/>
          <w:color w:val="auto"/>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rPr>
              <w:t>0</w:t>
            </w:r>
            <w:r>
              <w:rPr>
                <w:rFonts w:ascii="Calibri" w:hAnsi="Calibri" w:cs="Calibri"/>
                <w:color w:val="auto"/>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0 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eastAsia="宋体"/>
                <w:color w:val="auto"/>
                <w:sz w:val="24"/>
              </w:rPr>
            </w:pPr>
            <w:r>
              <w:rPr>
                <w:rFonts w:hint="eastAsia" w:ascii="宋体"/>
                <w:color w:val="auto"/>
                <w:sz w:val="24"/>
              </w:rPr>
              <w:t>0</w:t>
            </w:r>
          </w:p>
        </w:tc>
      </w:tr>
    </w:tbl>
    <w:p>
      <w:pPr>
        <w:widowControl/>
        <w:shd w:val="clear" w:color="auto" w:fill="FFFFFF"/>
        <w:jc w:val="center"/>
        <w:rPr>
          <w:rFonts w:ascii="宋体" w:hAnsi="宋体" w:eastAsia="宋体" w:cs="宋体"/>
          <w:color w:val="auto"/>
          <w:sz w:val="24"/>
        </w:rPr>
      </w:pPr>
    </w:p>
    <w:p>
      <w:pPr>
        <w:pStyle w:val="4"/>
        <w:widowControl/>
        <w:shd w:val="clear" w:color="auto" w:fill="FFFFFF"/>
        <w:spacing w:beforeAutospacing="0" w:afterAutospacing="0"/>
        <w:ind w:firstLine="420"/>
        <w:jc w:val="both"/>
        <w:rPr>
          <w:rFonts w:ascii="黑体" w:hAnsi="黑体" w:eastAsia="黑体" w:cs="黑体"/>
          <w:color w:val="auto"/>
          <w:sz w:val="32"/>
          <w:szCs w:val="32"/>
        </w:rPr>
      </w:pPr>
      <w:r>
        <w:rPr>
          <w:rFonts w:hint="eastAsia" w:ascii="黑体" w:hAnsi="黑体" w:eastAsia="黑体" w:cs="黑体"/>
          <w:color w:val="auto"/>
          <w:sz w:val="32"/>
          <w:szCs w:val="32"/>
          <w:shd w:val="clear" w:color="auto" w:fill="FFFFFF"/>
        </w:rPr>
        <w:t>五、存在的主要问题及改进情况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_GB2312" w:hAnsi="仿宋_GB2312" w:eastAsia="仿宋_GB2312" w:cs="仿宋_GB2312"/>
          <w:bCs/>
          <w:color w:val="auto"/>
          <w:sz w:val="32"/>
          <w:szCs w:val="32"/>
          <w:shd w:val="clear" w:color="auto" w:fill="FFFFFF"/>
          <w:lang w:val="en-US" w:eastAsia="zh-CN"/>
        </w:rPr>
      </w:pPr>
      <w:r>
        <w:rPr>
          <w:rFonts w:hint="eastAsia" w:ascii="仿宋_GB2312" w:hAnsi="仿宋_GB2312" w:eastAsia="仿宋_GB2312" w:cs="仿宋_GB2312"/>
          <w:bCs/>
          <w:color w:val="auto"/>
          <w:sz w:val="32"/>
          <w:szCs w:val="32"/>
          <w:shd w:val="clear" w:color="auto" w:fill="FFFFFF"/>
          <w:lang w:val="en-US" w:eastAsia="zh-CN"/>
        </w:rPr>
        <w:t>由于监狱工作比较敏感，1995年《司法部国家保密局关于印发&lt;司法行政工作中国家秘密及其密级具体范围的规定&gt;的规定》〔司发（1995）010号〕对监狱涉密事项进行了界定。随着情况变化，有的涉密事项范围</w:t>
      </w:r>
      <w:bookmarkStart w:id="0" w:name="_GoBack"/>
      <w:bookmarkEnd w:id="0"/>
      <w:r>
        <w:rPr>
          <w:rFonts w:hint="eastAsia" w:ascii="仿宋_GB2312" w:hAnsi="仿宋_GB2312" w:eastAsia="仿宋_GB2312" w:cs="仿宋_GB2312"/>
          <w:bCs/>
          <w:color w:val="auto"/>
          <w:sz w:val="32"/>
          <w:szCs w:val="32"/>
          <w:shd w:val="clear" w:color="auto" w:fill="FFFFFF"/>
          <w:lang w:val="en-US" w:eastAsia="zh-CN"/>
        </w:rPr>
        <w:t>界定不够具体、不易把握的情况较突出，又没有新修订的规定支撑。因此，在执行信息公开“公开是常态、不公开是例外”规定有差距。下一步，将加强与保密部门的沟通协调，修订《贵州省监狱管理局信息公开目录》，进一步细化监狱系统公开内容。</w:t>
      </w:r>
    </w:p>
    <w:p>
      <w:pPr>
        <w:pStyle w:val="4"/>
        <w:widowControl/>
        <w:shd w:val="clear" w:color="auto" w:fill="FFFFFF"/>
        <w:spacing w:beforeAutospacing="0" w:afterAutospacing="0"/>
        <w:ind w:firstLine="640" w:firstLineChars="200"/>
        <w:jc w:val="both"/>
        <w:rPr>
          <w:rFonts w:ascii="仿宋_GB2312" w:hAnsi="黑体" w:eastAsia="仿宋_GB2312" w:cs="黑体"/>
          <w:b/>
          <w:color w:val="auto"/>
          <w:sz w:val="32"/>
          <w:szCs w:val="32"/>
          <w:shd w:val="clear" w:color="auto" w:fill="FFFFFF"/>
        </w:rPr>
      </w:pPr>
      <w:r>
        <w:rPr>
          <w:rFonts w:hint="eastAsia" w:ascii="黑体" w:hAnsi="黑体" w:eastAsia="黑体" w:cs="黑体"/>
          <w:color w:val="auto"/>
          <w:sz w:val="32"/>
          <w:szCs w:val="32"/>
          <w:shd w:val="clear" w:color="auto" w:fill="FFFFFF"/>
        </w:rPr>
        <w:t>六、其他需要报告的事项</w:t>
      </w:r>
    </w:p>
    <w:p>
      <w:pPr>
        <w:pStyle w:val="4"/>
        <w:widowControl/>
        <w:shd w:val="clear" w:color="auto" w:fill="FFFFFF"/>
        <w:spacing w:beforeAutospacing="0" w:afterAutospacing="0"/>
        <w:ind w:firstLine="640" w:firstLineChars="200"/>
        <w:jc w:val="both"/>
        <w:rPr>
          <w:rFonts w:hint="eastAsia" w:ascii="仿宋_GB2312" w:hAnsi="仿宋" w:eastAsia="仿宋_GB2312"/>
          <w:color w:val="auto"/>
          <w:sz w:val="32"/>
          <w:szCs w:val="32"/>
        </w:rPr>
      </w:pPr>
      <w:r>
        <w:rPr>
          <w:rFonts w:hint="eastAsia" w:ascii="仿宋_GB2312" w:hAnsi="仿宋" w:eastAsia="仿宋_GB2312" w:cs="仿宋"/>
          <w:color w:val="auto"/>
          <w:sz w:val="32"/>
          <w:szCs w:val="32"/>
          <w:shd w:val="clear" w:color="auto" w:fill="FFFFFF"/>
          <w:lang w:val="en-US" w:eastAsia="zh-CN"/>
        </w:rPr>
        <w:t>根据全省监狱实际，将《省政务公开领导小组办公室关于做好2020年度政府信息公开工作年度报告编制及发布工作的通知》转发基层监狱，要求基层监狱同步编制本单位2020年度政府信息公开工作年度报告，并在本单位门户网站公开，供社会公众查询了解</w:t>
      </w:r>
      <w:r>
        <w:rPr>
          <w:rFonts w:hint="eastAsia" w:ascii="仿宋_GB2312" w:hAnsi="仿宋" w:eastAsia="仿宋_GB2312"/>
          <w:color w:val="auto"/>
          <w:sz w:val="32"/>
          <w:szCs w:val="32"/>
        </w:rPr>
        <w:t>。</w:t>
      </w:r>
    </w:p>
    <w:p>
      <w:pPr>
        <w:rPr>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682"/>
    <w:rsid w:val="0018271E"/>
    <w:rsid w:val="004F7682"/>
    <w:rsid w:val="005D318A"/>
    <w:rsid w:val="0190043F"/>
    <w:rsid w:val="02D27CA1"/>
    <w:rsid w:val="055335D0"/>
    <w:rsid w:val="07091DA1"/>
    <w:rsid w:val="098F7BB3"/>
    <w:rsid w:val="0BDD4337"/>
    <w:rsid w:val="0C5A4887"/>
    <w:rsid w:val="0C6022DD"/>
    <w:rsid w:val="0D9B28B1"/>
    <w:rsid w:val="10AA0F9D"/>
    <w:rsid w:val="149316E9"/>
    <w:rsid w:val="1A7F6D7D"/>
    <w:rsid w:val="1D6663DD"/>
    <w:rsid w:val="1DF10585"/>
    <w:rsid w:val="215161C7"/>
    <w:rsid w:val="235723CC"/>
    <w:rsid w:val="265634CB"/>
    <w:rsid w:val="27C9469E"/>
    <w:rsid w:val="2A322E98"/>
    <w:rsid w:val="2F2F0F37"/>
    <w:rsid w:val="33511009"/>
    <w:rsid w:val="35860B63"/>
    <w:rsid w:val="35A73BA8"/>
    <w:rsid w:val="35FE593C"/>
    <w:rsid w:val="36F215A2"/>
    <w:rsid w:val="3E3235C9"/>
    <w:rsid w:val="3EE959CF"/>
    <w:rsid w:val="408C1D63"/>
    <w:rsid w:val="41287D0F"/>
    <w:rsid w:val="41663914"/>
    <w:rsid w:val="49422D4B"/>
    <w:rsid w:val="4ADF78BE"/>
    <w:rsid w:val="4BD27459"/>
    <w:rsid w:val="4C487120"/>
    <w:rsid w:val="4C7F6900"/>
    <w:rsid w:val="4EE20575"/>
    <w:rsid w:val="4EF45309"/>
    <w:rsid w:val="506508BA"/>
    <w:rsid w:val="5AF47C4A"/>
    <w:rsid w:val="5F0167D1"/>
    <w:rsid w:val="60E07C03"/>
    <w:rsid w:val="61E00065"/>
    <w:rsid w:val="6BDE504E"/>
    <w:rsid w:val="6CBA05DC"/>
    <w:rsid w:val="70E66F68"/>
    <w:rsid w:val="758D29E2"/>
    <w:rsid w:val="763E1758"/>
    <w:rsid w:val="79CE0D60"/>
    <w:rsid w:val="7C76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360</Words>
  <Characters>2052</Characters>
  <Lines>17</Lines>
  <Paragraphs>4</Paragraphs>
  <TotalTime>83</TotalTime>
  <ScaleCrop>false</ScaleCrop>
  <LinksUpToDate>false</LinksUpToDate>
  <CharactersWithSpaces>2408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李斌</cp:lastModifiedBy>
  <cp:lastPrinted>2020-01-08T03:21:00Z</cp:lastPrinted>
  <dcterms:modified xsi:type="dcterms:W3CDTF">2021-01-26T08:11:18Z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